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14A" w14:textId="77777777" w:rsidR="00B20090" w:rsidRDefault="004D0FF8">
      <w:pPr>
        <w:tabs>
          <w:tab w:val="left" w:pos="7005"/>
        </w:tabs>
        <w:spacing w:before="200"/>
        <w:rPr>
          <w:b/>
        </w:rPr>
      </w:pPr>
      <w:r>
        <w:rPr>
          <w:b/>
        </w:rPr>
        <w:tab/>
      </w:r>
      <w:r>
        <w:rPr>
          <w:noProof/>
        </w:rPr>
        <w:drawing>
          <wp:anchor distT="0" distB="0" distL="114300" distR="114300" simplePos="0" relativeHeight="251658240" behindDoc="0" locked="0" layoutInCell="1" hidden="0" allowOverlap="1" wp14:anchorId="72B36294" wp14:editId="66D9B097">
            <wp:simplePos x="0" y="0"/>
            <wp:positionH relativeFrom="column">
              <wp:posOffset>68581</wp:posOffset>
            </wp:positionH>
            <wp:positionV relativeFrom="paragraph">
              <wp:posOffset>0</wp:posOffset>
            </wp:positionV>
            <wp:extent cx="4343400" cy="800100"/>
            <wp:effectExtent l="0" t="0" r="0" b="0"/>
            <wp:wrapSquare wrapText="bothSides" distT="0" distB="0" distL="114300" distR="114300"/>
            <wp:docPr id="7"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1"/>
                    <a:srcRect/>
                    <a:stretch>
                      <a:fillRect/>
                    </a:stretch>
                  </pic:blipFill>
                  <pic:spPr>
                    <a:xfrm>
                      <a:off x="0" y="0"/>
                      <a:ext cx="4343400" cy="800100"/>
                    </a:xfrm>
                    <a:prstGeom prst="rect">
                      <a:avLst/>
                    </a:prstGeom>
                    <a:ln/>
                  </pic:spPr>
                </pic:pic>
              </a:graphicData>
            </a:graphic>
          </wp:anchor>
        </w:drawing>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10329"/>
        <w:gridCol w:w="461"/>
      </w:tblGrid>
      <w:tr w:rsidR="00B20090" w14:paraId="2398EFFE" w14:textId="77777777">
        <w:trPr>
          <w:trHeight w:val="720"/>
        </w:trPr>
        <w:tc>
          <w:tcPr>
            <w:tcW w:w="10329" w:type="dxa"/>
          </w:tcPr>
          <w:p w14:paraId="5685D8B2" w14:textId="77777777" w:rsidR="00B20090" w:rsidRDefault="004D0FF8">
            <w:pPr>
              <w:jc w:val="left"/>
              <w:rPr>
                <w:rFonts w:ascii="Arial" w:eastAsia="Arial" w:hAnsi="Arial" w:cs="Arial"/>
                <w:b/>
                <w:color w:val="C00000"/>
                <w:sz w:val="40"/>
                <w:szCs w:val="40"/>
              </w:rPr>
            </w:pPr>
            <w:r>
              <w:rPr>
                <w:rFonts w:ascii="Arial" w:eastAsia="Arial" w:hAnsi="Arial" w:cs="Arial"/>
                <w:b/>
                <w:color w:val="C00000"/>
                <w:sz w:val="40"/>
                <w:szCs w:val="40"/>
              </w:rPr>
              <w:t>Involved Living Handbook</w:t>
            </w:r>
          </w:p>
          <w:p w14:paraId="67D70552" w14:textId="77777777" w:rsidR="00B20090" w:rsidRDefault="00B20090">
            <w:pPr>
              <w:jc w:val="left"/>
              <w:rPr>
                <w:rFonts w:ascii="Arial" w:eastAsia="Arial" w:hAnsi="Arial" w:cs="Arial"/>
                <w:b/>
                <w:color w:val="C00000"/>
                <w:sz w:val="32"/>
                <w:szCs w:val="32"/>
              </w:rPr>
            </w:pPr>
          </w:p>
          <w:p w14:paraId="3EF400C4" w14:textId="77777777" w:rsidR="00B20090" w:rsidRDefault="004D0FF8">
            <w:pPr>
              <w:jc w:val="center"/>
              <w:rPr>
                <w:rFonts w:ascii="Arial" w:eastAsia="Arial" w:hAnsi="Arial" w:cs="Arial"/>
                <w:b/>
                <w:sz w:val="30"/>
                <w:szCs w:val="30"/>
                <w:u w:val="single"/>
              </w:rPr>
            </w:pPr>
            <w:r>
              <w:rPr>
                <w:rFonts w:ascii="Arial" w:eastAsia="Arial" w:hAnsi="Arial" w:cs="Arial"/>
                <w:b/>
                <w:sz w:val="30"/>
                <w:szCs w:val="30"/>
                <w:u w:val="single"/>
              </w:rPr>
              <w:t>Table of Contents</w:t>
            </w:r>
          </w:p>
          <w:p w14:paraId="31CE4136" w14:textId="77777777" w:rsidR="00B20090" w:rsidRPr="009E2820" w:rsidRDefault="004D0FF8">
            <w:pPr>
              <w:jc w:val="center"/>
              <w:rPr>
                <w:rFonts w:ascii="Arial" w:eastAsia="Arial" w:hAnsi="Arial" w:cs="Arial"/>
                <w:sz w:val="20"/>
                <w:szCs w:val="20"/>
              </w:rPr>
            </w:pPr>
            <w:r w:rsidRPr="009E2820">
              <w:rPr>
                <w:rFonts w:ascii="Arial" w:eastAsia="Arial" w:hAnsi="Arial" w:cs="Arial"/>
                <w:sz w:val="20"/>
                <w:szCs w:val="20"/>
              </w:rPr>
              <w:t>The below table has clickable links that will take you directly to the section you’re looking for within this document.</w:t>
            </w:r>
          </w:p>
          <w:tbl>
            <w:tblPr>
              <w:tblStyle w:val="a0"/>
              <w:tblW w:w="9263"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600" w:firstRow="0" w:lastRow="0" w:firstColumn="0" w:lastColumn="0" w:noHBand="1" w:noVBand="1"/>
            </w:tblPr>
            <w:tblGrid>
              <w:gridCol w:w="9250"/>
              <w:gridCol w:w="13"/>
            </w:tblGrid>
            <w:tr w:rsidR="00B20090" w14:paraId="6B0C8B97" w14:textId="77777777" w:rsidTr="004D0FF8">
              <w:tc>
                <w:tcPr>
                  <w:tcW w:w="9263" w:type="dxa"/>
                  <w:gridSpan w:val="2"/>
                </w:tcPr>
                <w:p w14:paraId="50A87E92" w14:textId="77777777" w:rsidR="00B20090" w:rsidRDefault="004D0FF8" w:rsidP="004D0FF8">
                  <w:pPr>
                    <w:tabs>
                      <w:tab w:val="left" w:pos="7935"/>
                    </w:tabs>
                    <w:spacing w:before="200" w:line="276" w:lineRule="auto"/>
                    <w:jc w:val="left"/>
                    <w:rPr>
                      <w:rFonts w:ascii="Arial" w:eastAsia="Arial" w:hAnsi="Arial" w:cs="Arial"/>
                      <w:b/>
                      <w:color w:val="CC0000"/>
                      <w:sz w:val="24"/>
                      <w:szCs w:val="24"/>
                    </w:rPr>
                  </w:pPr>
                  <w:hyperlink w:anchor="bookmark=id.uphb3s5w2fj3">
                    <w:r>
                      <w:rPr>
                        <w:rFonts w:ascii="Arial" w:eastAsia="Arial" w:hAnsi="Arial" w:cs="Arial"/>
                        <w:b/>
                        <w:color w:val="CC0000"/>
                        <w:sz w:val="24"/>
                        <w:szCs w:val="24"/>
                        <w:u w:val="single"/>
                      </w:rPr>
                      <w:t>Key Terms &amp; Acronyms</w:t>
                    </w:r>
                  </w:hyperlink>
                </w:p>
              </w:tc>
            </w:tr>
            <w:tr w:rsidR="00B20090" w14:paraId="440000F9" w14:textId="77777777" w:rsidTr="004D0FF8">
              <w:tc>
                <w:tcPr>
                  <w:tcW w:w="9263" w:type="dxa"/>
                  <w:gridSpan w:val="2"/>
                  <w:vAlign w:val="center"/>
                </w:tcPr>
                <w:p w14:paraId="5B5416EA" w14:textId="77777777" w:rsidR="00B20090" w:rsidRDefault="004D0FF8" w:rsidP="004D0FF8">
                  <w:pPr>
                    <w:spacing w:line="276" w:lineRule="auto"/>
                    <w:jc w:val="left"/>
                    <w:rPr>
                      <w:rFonts w:ascii="Arial" w:eastAsia="Arial" w:hAnsi="Arial" w:cs="Arial"/>
                      <w:b/>
                      <w:color w:val="CC0000"/>
                      <w:sz w:val="24"/>
                      <w:szCs w:val="24"/>
                    </w:rPr>
                  </w:pPr>
                  <w:hyperlink w:anchor="bookmark=id.n5axwxsvyw9x">
                    <w:r>
                      <w:rPr>
                        <w:rFonts w:ascii="Arial" w:eastAsia="Arial" w:hAnsi="Arial" w:cs="Arial"/>
                        <w:b/>
                        <w:color w:val="CC0000"/>
                        <w:sz w:val="24"/>
                        <w:szCs w:val="24"/>
                        <w:u w:val="single"/>
                      </w:rPr>
                      <w:t>Overview</w:t>
                    </w:r>
                  </w:hyperlink>
                </w:p>
              </w:tc>
            </w:tr>
            <w:tr w:rsidR="00B20090" w14:paraId="5422C50C" w14:textId="77777777" w:rsidTr="004D0FF8">
              <w:tc>
                <w:tcPr>
                  <w:tcW w:w="9263" w:type="dxa"/>
                  <w:gridSpan w:val="2"/>
                  <w:vAlign w:val="center"/>
                </w:tcPr>
                <w:p w14:paraId="4F3234DC" w14:textId="77777777" w:rsidR="00B20090" w:rsidRDefault="004D0FF8" w:rsidP="004D0FF8">
                  <w:pPr>
                    <w:spacing w:line="276" w:lineRule="auto"/>
                    <w:jc w:val="left"/>
                    <w:rPr>
                      <w:rFonts w:ascii="Arial" w:eastAsia="Arial" w:hAnsi="Arial" w:cs="Arial"/>
                      <w:b/>
                      <w:color w:val="CC0000"/>
                      <w:sz w:val="24"/>
                      <w:szCs w:val="24"/>
                    </w:rPr>
                  </w:pPr>
                  <w:hyperlink w:anchor="bookmark=id.2gxzijnw8xbt">
                    <w:r>
                      <w:rPr>
                        <w:rFonts w:ascii="Arial" w:eastAsia="Arial" w:hAnsi="Arial" w:cs="Arial"/>
                        <w:b/>
                        <w:color w:val="CC0000"/>
                        <w:sz w:val="24"/>
                        <w:szCs w:val="24"/>
                        <w:u w:val="single"/>
                      </w:rPr>
                      <w:t>HRE Mission, Values, and Educational Priority</w:t>
                    </w:r>
                  </w:hyperlink>
                </w:p>
              </w:tc>
            </w:tr>
            <w:tr w:rsidR="00B20090" w14:paraId="50DF9BAD" w14:textId="77777777" w:rsidTr="004D0FF8">
              <w:trPr>
                <w:trHeight w:val="300"/>
              </w:trPr>
              <w:tc>
                <w:tcPr>
                  <w:tcW w:w="9263" w:type="dxa"/>
                  <w:gridSpan w:val="2"/>
                  <w:vAlign w:val="center"/>
                </w:tcPr>
                <w:p w14:paraId="54EE3121" w14:textId="77777777" w:rsidR="00B20090" w:rsidRDefault="004D0FF8" w:rsidP="004D0FF8">
                  <w:pPr>
                    <w:spacing w:line="276" w:lineRule="auto"/>
                    <w:jc w:val="left"/>
                    <w:rPr>
                      <w:rFonts w:ascii="Arial" w:eastAsia="Arial" w:hAnsi="Arial" w:cs="Arial"/>
                      <w:b/>
                      <w:color w:val="CC0000"/>
                      <w:sz w:val="20"/>
                      <w:szCs w:val="20"/>
                    </w:rPr>
                  </w:pPr>
                  <w:hyperlink w:anchor="bookmark=id.i21xszpswz38">
                    <w:r>
                      <w:rPr>
                        <w:rFonts w:ascii="Arial" w:eastAsia="Arial" w:hAnsi="Arial" w:cs="Arial"/>
                        <w:b/>
                        <w:color w:val="CC0000"/>
                        <w:sz w:val="24"/>
                        <w:szCs w:val="24"/>
                        <w:u w:val="single"/>
                      </w:rPr>
                      <w:t>Advisor Resources</w:t>
                    </w:r>
                  </w:hyperlink>
                </w:p>
              </w:tc>
            </w:tr>
            <w:tr w:rsidR="00B20090" w14:paraId="71D7C72B" w14:textId="77777777" w:rsidTr="004D0FF8">
              <w:trPr>
                <w:gridAfter w:val="1"/>
                <w:wAfter w:w="13" w:type="dxa"/>
                <w:trHeight w:val="458"/>
              </w:trPr>
              <w:tc>
                <w:tcPr>
                  <w:tcW w:w="9250" w:type="dxa"/>
                  <w:vAlign w:val="center"/>
                </w:tcPr>
                <w:p w14:paraId="2D6409C6" w14:textId="77777777" w:rsidR="00B20090" w:rsidRDefault="004D0FF8" w:rsidP="004D0FF8">
                  <w:pPr>
                    <w:numPr>
                      <w:ilvl w:val="0"/>
                      <w:numId w:val="35"/>
                    </w:numPr>
                    <w:spacing w:line="276" w:lineRule="auto"/>
                    <w:jc w:val="left"/>
                    <w:rPr>
                      <w:rFonts w:ascii="Arial" w:eastAsia="Arial" w:hAnsi="Arial" w:cs="Arial"/>
                    </w:rPr>
                  </w:pPr>
                  <w:r>
                    <w:fldChar w:fldCharType="begin"/>
                  </w:r>
                  <w:r>
                    <w:instrText>HYPERLINK \l "bookmark=id.cct1tttvl2kf" \h</w:instrText>
                  </w:r>
                  <w:r>
                    <w:fldChar w:fldCharType="separate"/>
                  </w:r>
                  <w:r>
                    <w:rPr>
                      <w:rFonts w:ascii="Arial" w:eastAsia="Arial" w:hAnsi="Arial" w:cs="Arial"/>
                      <w:u w:val="single"/>
                    </w:rPr>
                    <w:t>Social Media Guidelines </w:t>
                  </w:r>
                  <w:r>
                    <w:rPr>
                      <w:u w:val="single"/>
                    </w:rPr>
                    <w:fldChar w:fldCharType="end"/>
                  </w:r>
                </w:p>
              </w:tc>
            </w:tr>
            <w:tr w:rsidR="00B20090" w14:paraId="7DBD57F2" w14:textId="77777777" w:rsidTr="004D0FF8">
              <w:trPr>
                <w:gridAfter w:val="1"/>
                <w:wAfter w:w="13" w:type="dxa"/>
              </w:trPr>
              <w:tc>
                <w:tcPr>
                  <w:tcW w:w="9250" w:type="dxa"/>
                  <w:vAlign w:val="center"/>
                </w:tcPr>
                <w:p w14:paraId="7E00BF71" w14:textId="77777777" w:rsidR="00B20090" w:rsidRDefault="004D0FF8" w:rsidP="004D0FF8">
                  <w:pPr>
                    <w:numPr>
                      <w:ilvl w:val="0"/>
                      <w:numId w:val="36"/>
                    </w:numPr>
                    <w:spacing w:line="276" w:lineRule="auto"/>
                    <w:jc w:val="left"/>
                    <w:rPr>
                      <w:rFonts w:ascii="Arial" w:eastAsia="Arial" w:hAnsi="Arial" w:cs="Arial"/>
                    </w:rPr>
                  </w:pPr>
                  <w:hyperlink w:anchor="bookmark=id.8m5744fk4tkv">
                    <w:r>
                      <w:rPr>
                        <w:rFonts w:ascii="Arial" w:eastAsia="Arial" w:hAnsi="Arial" w:cs="Arial"/>
                        <w:u w:val="single"/>
                      </w:rPr>
                      <w:t>Advisor Network</w:t>
                    </w:r>
                  </w:hyperlink>
                </w:p>
              </w:tc>
            </w:tr>
            <w:tr w:rsidR="00B20090" w14:paraId="359D6E8C" w14:textId="77777777" w:rsidTr="004D0FF8">
              <w:trPr>
                <w:gridAfter w:val="1"/>
                <w:wAfter w:w="13" w:type="dxa"/>
              </w:trPr>
              <w:tc>
                <w:tcPr>
                  <w:tcW w:w="9250" w:type="dxa"/>
                  <w:vAlign w:val="center"/>
                </w:tcPr>
                <w:p w14:paraId="63E3CF88" w14:textId="77777777" w:rsidR="00B20090" w:rsidRDefault="004D0FF8" w:rsidP="004D0FF8">
                  <w:pPr>
                    <w:numPr>
                      <w:ilvl w:val="0"/>
                      <w:numId w:val="18"/>
                    </w:numPr>
                    <w:spacing w:before="200" w:line="276" w:lineRule="auto"/>
                    <w:jc w:val="left"/>
                    <w:rPr>
                      <w:rFonts w:ascii="Arial" w:eastAsia="Arial" w:hAnsi="Arial" w:cs="Arial"/>
                    </w:rPr>
                  </w:pPr>
                  <w:hyperlink w:anchor="bookmark=id.3bzet9w4trex">
                    <w:r>
                      <w:rPr>
                        <w:rFonts w:ascii="Arial" w:eastAsia="Arial" w:hAnsi="Arial" w:cs="Arial"/>
                        <w:u w:val="single"/>
                      </w:rPr>
                      <w:t xml:space="preserve">Political Endorsements </w:t>
                    </w:r>
                  </w:hyperlink>
                </w:p>
              </w:tc>
            </w:tr>
            <w:tr w:rsidR="00B20090" w14:paraId="5DEF46E6" w14:textId="77777777" w:rsidTr="004D0FF8">
              <w:trPr>
                <w:gridAfter w:val="1"/>
                <w:wAfter w:w="13" w:type="dxa"/>
              </w:trPr>
              <w:tc>
                <w:tcPr>
                  <w:tcW w:w="9250" w:type="dxa"/>
                  <w:vAlign w:val="center"/>
                </w:tcPr>
                <w:p w14:paraId="73A6B80A" w14:textId="77777777" w:rsidR="00B20090" w:rsidRDefault="004D0FF8" w:rsidP="004D0FF8">
                  <w:pPr>
                    <w:numPr>
                      <w:ilvl w:val="0"/>
                      <w:numId w:val="34"/>
                    </w:numPr>
                    <w:spacing w:before="200" w:line="276" w:lineRule="auto"/>
                    <w:jc w:val="left"/>
                    <w:rPr>
                      <w:rFonts w:ascii="Arial" w:eastAsia="Arial" w:hAnsi="Arial" w:cs="Arial"/>
                    </w:rPr>
                  </w:pPr>
                  <w:hyperlink w:anchor="bookmark=id.ohn9g4sdox4u">
                    <w:r>
                      <w:rPr>
                        <w:rFonts w:ascii="Arial" w:eastAsia="Arial" w:hAnsi="Arial" w:cs="Arial"/>
                      </w:rPr>
                      <w:t xml:space="preserve">Voting Policies </w:t>
                    </w:r>
                  </w:hyperlink>
                </w:p>
              </w:tc>
            </w:tr>
            <w:tr w:rsidR="00B20090" w14:paraId="271CE67B" w14:textId="77777777" w:rsidTr="004D0FF8">
              <w:tc>
                <w:tcPr>
                  <w:tcW w:w="9263" w:type="dxa"/>
                  <w:gridSpan w:val="2"/>
                  <w:vAlign w:val="center"/>
                </w:tcPr>
                <w:p w14:paraId="3F7FDBB8" w14:textId="77777777" w:rsidR="00B20090" w:rsidRDefault="004D0FF8" w:rsidP="004D0FF8">
                  <w:pPr>
                    <w:spacing w:line="276" w:lineRule="auto"/>
                    <w:jc w:val="left"/>
                    <w:rPr>
                      <w:rFonts w:ascii="Arial" w:eastAsia="Arial" w:hAnsi="Arial" w:cs="Arial"/>
                      <w:color w:val="CC0000"/>
                      <w:sz w:val="20"/>
                      <w:szCs w:val="20"/>
                    </w:rPr>
                  </w:pPr>
                  <w:r>
                    <w:fldChar w:fldCharType="begin"/>
                  </w:r>
                  <w:r>
                    <w:instrText>HYPERLINK \l "bookmark=id.9ua6t79lrki7" \h</w:instrText>
                  </w:r>
                  <w:r>
                    <w:fldChar w:fldCharType="separate"/>
                  </w:r>
                  <w:r>
                    <w:rPr>
                      <w:rFonts w:ascii="Arial" w:eastAsia="Arial" w:hAnsi="Arial" w:cs="Arial"/>
                      <w:b/>
                      <w:color w:val="CC0000"/>
                      <w:sz w:val="24"/>
                      <w:szCs w:val="24"/>
                      <w:u w:val="single"/>
                    </w:rPr>
                    <w:t>Community Councils</w:t>
                  </w:r>
                  <w:r>
                    <w:rPr>
                      <w:b/>
                      <w:color w:val="CC0000"/>
                      <w:sz w:val="24"/>
                      <w:szCs w:val="24"/>
                      <w:u w:val="single"/>
                    </w:rPr>
                    <w:fldChar w:fldCharType="end"/>
                  </w:r>
                </w:p>
              </w:tc>
            </w:tr>
            <w:tr w:rsidR="00B20090" w14:paraId="3C204D38" w14:textId="77777777" w:rsidTr="004D0FF8">
              <w:tc>
                <w:tcPr>
                  <w:tcW w:w="9263" w:type="dxa"/>
                  <w:gridSpan w:val="2"/>
                  <w:vAlign w:val="center"/>
                </w:tcPr>
                <w:p w14:paraId="1AC2BED9" w14:textId="77777777" w:rsidR="00B20090" w:rsidRDefault="004D0FF8" w:rsidP="004D0FF8">
                  <w:pPr>
                    <w:numPr>
                      <w:ilvl w:val="0"/>
                      <w:numId w:val="13"/>
                    </w:numPr>
                    <w:pBdr>
                      <w:top w:val="nil"/>
                      <w:left w:val="nil"/>
                      <w:bottom w:val="nil"/>
                      <w:right w:val="nil"/>
                      <w:between w:val="nil"/>
                    </w:pBdr>
                    <w:spacing w:line="276" w:lineRule="auto"/>
                    <w:jc w:val="left"/>
                    <w:rPr>
                      <w:rFonts w:ascii="Arial" w:eastAsia="Arial" w:hAnsi="Arial" w:cs="Arial"/>
                    </w:rPr>
                  </w:pPr>
                  <w:hyperlink w:anchor="bookmark=id.uc5uleeazyed">
                    <w:r>
                      <w:rPr>
                        <w:rFonts w:ascii="Arial" w:eastAsia="Arial" w:hAnsi="Arial" w:cs="Arial"/>
                        <w:u w:val="single"/>
                      </w:rPr>
                      <w:t>Advising Community Council</w:t>
                    </w:r>
                  </w:hyperlink>
                </w:p>
              </w:tc>
            </w:tr>
            <w:tr w:rsidR="00B20090" w14:paraId="19D31C25" w14:textId="77777777" w:rsidTr="004D0FF8">
              <w:tc>
                <w:tcPr>
                  <w:tcW w:w="9263" w:type="dxa"/>
                  <w:gridSpan w:val="2"/>
                  <w:vAlign w:val="center"/>
                </w:tcPr>
                <w:p w14:paraId="3E3F34A3" w14:textId="77777777" w:rsidR="00B20090" w:rsidRDefault="004D0FF8" w:rsidP="004D0FF8">
                  <w:pPr>
                    <w:numPr>
                      <w:ilvl w:val="0"/>
                      <w:numId w:val="14"/>
                    </w:numPr>
                    <w:spacing w:line="276" w:lineRule="auto"/>
                    <w:jc w:val="left"/>
                    <w:rPr>
                      <w:rFonts w:ascii="Arial" w:eastAsia="Arial" w:hAnsi="Arial" w:cs="Arial"/>
                    </w:rPr>
                  </w:pPr>
                  <w:hyperlink w:anchor="bookmark=id.rlgymaw7fbqr">
                    <w:r>
                      <w:rPr>
                        <w:rFonts w:ascii="Arial" w:eastAsia="Arial" w:hAnsi="Arial" w:cs="Arial"/>
                        <w:u w:val="single"/>
                      </w:rPr>
                      <w:t xml:space="preserve">Hall Director Role in the Advising Experience </w:t>
                    </w:r>
                  </w:hyperlink>
                </w:p>
              </w:tc>
            </w:tr>
            <w:tr w:rsidR="00B20090" w14:paraId="302060A0" w14:textId="77777777" w:rsidTr="004D0FF8">
              <w:tc>
                <w:tcPr>
                  <w:tcW w:w="9263" w:type="dxa"/>
                  <w:gridSpan w:val="2"/>
                  <w:vAlign w:val="center"/>
                </w:tcPr>
                <w:p w14:paraId="52EB837E" w14:textId="77777777" w:rsidR="00B20090" w:rsidRDefault="004D0FF8" w:rsidP="004D0FF8">
                  <w:pPr>
                    <w:numPr>
                      <w:ilvl w:val="0"/>
                      <w:numId w:val="31"/>
                    </w:numPr>
                    <w:spacing w:line="276" w:lineRule="auto"/>
                    <w:jc w:val="left"/>
                    <w:rPr>
                      <w:rFonts w:ascii="Arial" w:eastAsia="Arial" w:hAnsi="Arial" w:cs="Arial"/>
                    </w:rPr>
                  </w:pPr>
                  <w:hyperlink w:anchor="bookmark=id.5v1x19ayj5a7">
                    <w:r>
                      <w:rPr>
                        <w:rFonts w:ascii="Arial" w:eastAsia="Arial" w:hAnsi="Arial" w:cs="Arial"/>
                        <w:u w:val="single"/>
                      </w:rPr>
                      <w:t>Community Council Executive Board Member Eligibility</w:t>
                    </w:r>
                  </w:hyperlink>
                </w:p>
              </w:tc>
            </w:tr>
            <w:tr w:rsidR="00B20090" w14:paraId="3DC5ACB3" w14:textId="77777777" w:rsidTr="004D0FF8">
              <w:tc>
                <w:tcPr>
                  <w:tcW w:w="9263" w:type="dxa"/>
                  <w:gridSpan w:val="2"/>
                  <w:vAlign w:val="center"/>
                </w:tcPr>
                <w:p w14:paraId="6527AA85" w14:textId="77777777" w:rsidR="00B20090" w:rsidRDefault="004D0FF8" w:rsidP="004D0FF8">
                  <w:pPr>
                    <w:numPr>
                      <w:ilvl w:val="0"/>
                      <w:numId w:val="6"/>
                    </w:numPr>
                    <w:spacing w:line="276" w:lineRule="auto"/>
                    <w:jc w:val="left"/>
                    <w:rPr>
                      <w:rFonts w:ascii="Arial" w:eastAsia="Arial" w:hAnsi="Arial" w:cs="Arial"/>
                      <w:sz w:val="18"/>
                      <w:szCs w:val="18"/>
                    </w:rPr>
                  </w:pPr>
                  <w:hyperlink w:anchor="bookmark=id.xltwlv2t1eev">
                    <w:r>
                      <w:rPr>
                        <w:rFonts w:ascii="Arial" w:eastAsia="Arial" w:hAnsi="Arial" w:cs="Arial"/>
                        <w:u w:val="single"/>
                      </w:rPr>
                      <w:t>Marketing Guidelines for Community Council Apparel</w:t>
                    </w:r>
                  </w:hyperlink>
                </w:p>
              </w:tc>
            </w:tr>
            <w:tr w:rsidR="00B20090" w14:paraId="1D923DE1" w14:textId="77777777" w:rsidTr="004D0FF8">
              <w:tc>
                <w:tcPr>
                  <w:tcW w:w="9263" w:type="dxa"/>
                  <w:gridSpan w:val="2"/>
                  <w:vAlign w:val="center"/>
                </w:tcPr>
                <w:p w14:paraId="637F1695" w14:textId="77777777" w:rsidR="00B20090" w:rsidRDefault="004D0FF8" w:rsidP="004D0FF8">
                  <w:pPr>
                    <w:numPr>
                      <w:ilvl w:val="0"/>
                      <w:numId w:val="19"/>
                    </w:numPr>
                    <w:spacing w:line="276" w:lineRule="auto"/>
                    <w:jc w:val="left"/>
                    <w:rPr>
                      <w:rFonts w:ascii="Arial" w:eastAsia="Arial" w:hAnsi="Arial" w:cs="Arial"/>
                    </w:rPr>
                  </w:pPr>
                  <w:hyperlink w:anchor="bookmark=id.qkxmxz95vsjh">
                    <w:r>
                      <w:rPr>
                        <w:rFonts w:ascii="Arial" w:eastAsia="Arial" w:hAnsi="Arial" w:cs="Arial"/>
                        <w:u w:val="single"/>
                      </w:rPr>
                      <w:t>Community Council Budgets</w:t>
                    </w:r>
                  </w:hyperlink>
                </w:p>
              </w:tc>
            </w:tr>
            <w:tr w:rsidR="00B20090" w14:paraId="11D40677" w14:textId="77777777" w:rsidTr="004D0FF8">
              <w:tc>
                <w:tcPr>
                  <w:tcW w:w="9263" w:type="dxa"/>
                  <w:gridSpan w:val="2"/>
                  <w:vAlign w:val="center"/>
                </w:tcPr>
                <w:p w14:paraId="0E5C9BDC" w14:textId="77777777" w:rsidR="00B20090" w:rsidRDefault="004D0FF8" w:rsidP="004D0FF8">
                  <w:pPr>
                    <w:spacing w:line="276" w:lineRule="auto"/>
                    <w:jc w:val="left"/>
                    <w:rPr>
                      <w:rFonts w:ascii="Arial" w:eastAsia="Arial" w:hAnsi="Arial" w:cs="Arial"/>
                      <w:b/>
                      <w:color w:val="CC0000"/>
                      <w:sz w:val="20"/>
                      <w:szCs w:val="20"/>
                    </w:rPr>
                  </w:pPr>
                  <w:hyperlink w:anchor="bookmark=id.q72qzy9e9pfu">
                    <w:r>
                      <w:rPr>
                        <w:rFonts w:ascii="Arial" w:eastAsia="Arial" w:hAnsi="Arial" w:cs="Arial"/>
                        <w:b/>
                        <w:color w:val="CC0000"/>
                        <w:sz w:val="24"/>
                        <w:szCs w:val="24"/>
                        <w:u w:val="single"/>
                      </w:rPr>
                      <w:t>Organization Expectations</w:t>
                    </w:r>
                  </w:hyperlink>
                </w:p>
              </w:tc>
            </w:tr>
            <w:tr w:rsidR="00B20090" w14:paraId="7F840D5A" w14:textId="77777777" w:rsidTr="004D0FF8">
              <w:tc>
                <w:tcPr>
                  <w:tcW w:w="9263" w:type="dxa"/>
                  <w:gridSpan w:val="2"/>
                  <w:vAlign w:val="center"/>
                </w:tcPr>
                <w:p w14:paraId="0E08B7E9" w14:textId="77777777" w:rsidR="00B20090" w:rsidRDefault="004D0FF8" w:rsidP="004D0FF8">
                  <w:pPr>
                    <w:numPr>
                      <w:ilvl w:val="0"/>
                      <w:numId w:val="29"/>
                    </w:numPr>
                    <w:spacing w:line="276" w:lineRule="auto"/>
                    <w:jc w:val="left"/>
                    <w:rPr>
                      <w:rFonts w:ascii="Arial" w:eastAsia="Arial" w:hAnsi="Arial" w:cs="Arial"/>
                    </w:rPr>
                  </w:pPr>
                  <w:hyperlink w:anchor="bookmark=id.acvcndxx5p14">
                    <w:r>
                      <w:rPr>
                        <w:rFonts w:ascii="Arial" w:eastAsia="Arial" w:hAnsi="Arial" w:cs="Arial"/>
                        <w:u w:val="single"/>
                      </w:rPr>
                      <w:t>Community Council Advisor Expectations – AHDs</w:t>
                    </w:r>
                  </w:hyperlink>
                </w:p>
              </w:tc>
            </w:tr>
            <w:tr w:rsidR="00B20090" w14:paraId="330A3875" w14:textId="77777777" w:rsidTr="004D0FF8">
              <w:tc>
                <w:tcPr>
                  <w:tcW w:w="9263" w:type="dxa"/>
                  <w:gridSpan w:val="2"/>
                  <w:vAlign w:val="center"/>
                </w:tcPr>
                <w:p w14:paraId="0801403E" w14:textId="77777777" w:rsidR="00B20090" w:rsidRDefault="004D0FF8" w:rsidP="004D0FF8">
                  <w:pPr>
                    <w:numPr>
                      <w:ilvl w:val="0"/>
                      <w:numId w:val="22"/>
                    </w:numPr>
                    <w:spacing w:before="200" w:line="276" w:lineRule="auto"/>
                    <w:jc w:val="left"/>
                    <w:rPr>
                      <w:rFonts w:ascii="Arial" w:eastAsia="Arial" w:hAnsi="Arial" w:cs="Arial"/>
                    </w:rPr>
                  </w:pPr>
                  <w:hyperlink w:anchor="bookmark=id.q0mafaolbpfe">
                    <w:r>
                      <w:rPr>
                        <w:rFonts w:ascii="Arial" w:eastAsia="Arial" w:hAnsi="Arial" w:cs="Arial"/>
                        <w:u w:val="single"/>
                      </w:rPr>
                      <w:t>Community Council Organization Expectations</w:t>
                    </w:r>
                  </w:hyperlink>
                </w:p>
              </w:tc>
            </w:tr>
            <w:tr w:rsidR="00B20090" w14:paraId="5A4A9EF7" w14:textId="77777777" w:rsidTr="004D0FF8">
              <w:tc>
                <w:tcPr>
                  <w:tcW w:w="9263" w:type="dxa"/>
                  <w:gridSpan w:val="2"/>
                  <w:vAlign w:val="center"/>
                </w:tcPr>
                <w:p w14:paraId="2A24A13E" w14:textId="77777777" w:rsidR="00B20090" w:rsidRDefault="004D0FF8" w:rsidP="004D0FF8">
                  <w:pPr>
                    <w:spacing w:line="276" w:lineRule="auto"/>
                    <w:jc w:val="left"/>
                    <w:rPr>
                      <w:rFonts w:ascii="Arial" w:eastAsia="Arial" w:hAnsi="Arial" w:cs="Arial"/>
                      <w:b/>
                      <w:color w:val="CC0000"/>
                      <w:sz w:val="20"/>
                      <w:szCs w:val="20"/>
                    </w:rPr>
                  </w:pPr>
                  <w:hyperlink w:anchor="bookmark=id.yht5cel7sual">
                    <w:r>
                      <w:rPr>
                        <w:rFonts w:ascii="Arial" w:eastAsia="Arial" w:hAnsi="Arial" w:cs="Arial"/>
                        <w:b/>
                        <w:color w:val="CC0000"/>
                        <w:sz w:val="24"/>
                        <w:szCs w:val="24"/>
                        <w:u w:val="single"/>
                      </w:rPr>
                      <w:t>In</w:t>
                    </w:r>
                    <w:r>
                      <w:rPr>
                        <w:rFonts w:ascii="Arial" w:eastAsia="Arial" w:hAnsi="Arial" w:cs="Arial"/>
                        <w:b/>
                        <w:color w:val="CC0000"/>
                        <w:sz w:val="24"/>
                        <w:szCs w:val="24"/>
                        <w:u w:val="single"/>
                      </w:rPr>
                      <w:t>volved Living Organization (ILO) Expectations</w:t>
                    </w:r>
                  </w:hyperlink>
                </w:p>
              </w:tc>
            </w:tr>
            <w:tr w:rsidR="00B20090" w14:paraId="4024AB64" w14:textId="77777777" w:rsidTr="004D0FF8">
              <w:tc>
                <w:tcPr>
                  <w:tcW w:w="9263" w:type="dxa"/>
                  <w:gridSpan w:val="2"/>
                  <w:vAlign w:val="center"/>
                </w:tcPr>
                <w:p w14:paraId="7BC14298" w14:textId="77777777" w:rsidR="00B20090" w:rsidRDefault="004D0FF8" w:rsidP="004D0FF8">
                  <w:pPr>
                    <w:numPr>
                      <w:ilvl w:val="0"/>
                      <w:numId w:val="32"/>
                    </w:numPr>
                    <w:spacing w:line="276" w:lineRule="auto"/>
                    <w:jc w:val="left"/>
                    <w:rPr>
                      <w:rFonts w:ascii="Arial" w:eastAsia="Arial" w:hAnsi="Arial" w:cs="Arial"/>
                    </w:rPr>
                  </w:pPr>
                  <w:hyperlink w:anchor="bookmark=id.nykuyqsk0s3v">
                    <w:r>
                      <w:rPr>
                        <w:rFonts w:ascii="Arial" w:eastAsia="Arial" w:hAnsi="Arial" w:cs="Arial"/>
                        <w:u w:val="single"/>
                      </w:rPr>
                      <w:t>General Expectations</w:t>
                    </w:r>
                  </w:hyperlink>
                </w:p>
              </w:tc>
            </w:tr>
            <w:tr w:rsidR="00B20090" w14:paraId="1C366AB0" w14:textId="77777777" w:rsidTr="004D0FF8">
              <w:tc>
                <w:tcPr>
                  <w:tcW w:w="9263" w:type="dxa"/>
                  <w:gridSpan w:val="2"/>
                  <w:vAlign w:val="center"/>
                </w:tcPr>
                <w:p w14:paraId="59D00400" w14:textId="77777777" w:rsidR="00B20090" w:rsidRDefault="004D0FF8" w:rsidP="004D0FF8">
                  <w:pPr>
                    <w:numPr>
                      <w:ilvl w:val="0"/>
                      <w:numId w:val="39"/>
                    </w:numPr>
                    <w:spacing w:line="276" w:lineRule="auto"/>
                    <w:jc w:val="left"/>
                    <w:rPr>
                      <w:rFonts w:ascii="Arial" w:eastAsia="Arial" w:hAnsi="Arial" w:cs="Arial"/>
                    </w:rPr>
                  </w:pPr>
                  <w:hyperlink w:anchor="bookmark=id.wf8amhoq14ur">
                    <w:r>
                      <w:rPr>
                        <w:rFonts w:ascii="Arial" w:eastAsia="Arial" w:hAnsi="Arial" w:cs="Arial"/>
                        <w:u w:val="single"/>
                      </w:rPr>
                      <w:t>Involved Living Organizati</w:t>
                    </w:r>
                    <w:r>
                      <w:rPr>
                        <w:rFonts w:ascii="Arial" w:eastAsia="Arial" w:hAnsi="Arial" w:cs="Arial"/>
                        <w:u w:val="single"/>
                      </w:rPr>
                      <w:t>on Budgets</w:t>
                    </w:r>
                  </w:hyperlink>
                </w:p>
              </w:tc>
            </w:tr>
            <w:tr w:rsidR="00B20090" w14:paraId="323DA597" w14:textId="77777777" w:rsidTr="004D0FF8">
              <w:tc>
                <w:tcPr>
                  <w:tcW w:w="9263" w:type="dxa"/>
                  <w:gridSpan w:val="2"/>
                  <w:vAlign w:val="center"/>
                </w:tcPr>
                <w:p w14:paraId="6EA7B0FC" w14:textId="77777777" w:rsidR="00B20090" w:rsidRDefault="004D0FF8" w:rsidP="004D0FF8">
                  <w:pPr>
                    <w:numPr>
                      <w:ilvl w:val="0"/>
                      <w:numId w:val="7"/>
                    </w:numPr>
                    <w:spacing w:line="276" w:lineRule="auto"/>
                    <w:jc w:val="left"/>
                    <w:rPr>
                      <w:rFonts w:ascii="Arial" w:eastAsia="Arial" w:hAnsi="Arial" w:cs="Arial"/>
                    </w:rPr>
                  </w:pPr>
                  <w:hyperlink w:anchor="bookmark=id.m49w1y5bmeqe">
                    <w:r>
                      <w:rPr>
                        <w:rFonts w:ascii="Arial" w:eastAsia="Arial" w:hAnsi="Arial" w:cs="Arial"/>
                        <w:u w:val="single"/>
                      </w:rPr>
                      <w:t>Involved Living Organization Advisor Expectations</w:t>
                    </w:r>
                  </w:hyperlink>
                </w:p>
              </w:tc>
            </w:tr>
            <w:tr w:rsidR="00B20090" w14:paraId="48450108" w14:textId="77777777" w:rsidTr="004D0FF8">
              <w:tc>
                <w:tcPr>
                  <w:tcW w:w="9263" w:type="dxa"/>
                  <w:gridSpan w:val="2"/>
                  <w:vAlign w:val="center"/>
                </w:tcPr>
                <w:p w14:paraId="02065705" w14:textId="77777777" w:rsidR="00B20090" w:rsidRDefault="004D0FF8" w:rsidP="004D0FF8">
                  <w:pPr>
                    <w:numPr>
                      <w:ilvl w:val="0"/>
                      <w:numId w:val="44"/>
                    </w:numPr>
                    <w:spacing w:before="200" w:line="276" w:lineRule="auto"/>
                    <w:jc w:val="left"/>
                    <w:rPr>
                      <w:rFonts w:ascii="Arial" w:eastAsia="Arial" w:hAnsi="Arial" w:cs="Arial"/>
                      <w:sz w:val="18"/>
                      <w:szCs w:val="18"/>
                    </w:rPr>
                  </w:pPr>
                  <w:hyperlink w:anchor="bookmark=id.m49w1y5bmeqe">
                    <w:r>
                      <w:rPr>
                        <w:rFonts w:ascii="Arial" w:eastAsia="Arial" w:hAnsi="Arial" w:cs="Arial"/>
                        <w:u w:val="single"/>
                      </w:rPr>
                      <w:t>Involved Living Organization (ILO) Expectations</w:t>
                    </w:r>
                  </w:hyperlink>
                </w:p>
              </w:tc>
            </w:tr>
            <w:tr w:rsidR="00B20090" w14:paraId="71E0051D" w14:textId="77777777" w:rsidTr="004D0FF8">
              <w:tc>
                <w:tcPr>
                  <w:tcW w:w="9263" w:type="dxa"/>
                  <w:gridSpan w:val="2"/>
                  <w:vAlign w:val="center"/>
                </w:tcPr>
                <w:p w14:paraId="1A455BD0" w14:textId="77777777" w:rsidR="00B20090" w:rsidRDefault="004D0FF8" w:rsidP="004D0FF8">
                  <w:pPr>
                    <w:spacing w:line="276" w:lineRule="auto"/>
                    <w:jc w:val="left"/>
                    <w:rPr>
                      <w:rFonts w:ascii="Arial" w:eastAsia="Arial" w:hAnsi="Arial" w:cs="Arial"/>
                      <w:b/>
                      <w:color w:val="CC0000"/>
                      <w:sz w:val="24"/>
                      <w:szCs w:val="24"/>
                    </w:rPr>
                  </w:pPr>
                  <w:hyperlink w:anchor="bookmark=id.gse5fw5yo56k">
                    <w:r>
                      <w:rPr>
                        <w:rFonts w:ascii="Arial" w:eastAsia="Arial" w:hAnsi="Arial" w:cs="Arial"/>
                        <w:b/>
                        <w:color w:val="CC0000"/>
                        <w:sz w:val="24"/>
                        <w:szCs w:val="24"/>
                        <w:u w:val="single"/>
                      </w:rPr>
                      <w:t>Important Links</w:t>
                    </w:r>
                  </w:hyperlink>
                </w:p>
              </w:tc>
            </w:tr>
          </w:tbl>
          <w:p w14:paraId="3A311F79" w14:textId="77777777" w:rsidR="00B20090" w:rsidRDefault="00B20090">
            <w:pPr>
              <w:jc w:val="left"/>
              <w:rPr>
                <w:rFonts w:ascii="Arial" w:eastAsia="Arial" w:hAnsi="Arial" w:cs="Arial"/>
                <w:b/>
                <w:color w:val="C00000"/>
                <w:sz w:val="32"/>
                <w:szCs w:val="32"/>
              </w:rPr>
            </w:pPr>
          </w:p>
        </w:tc>
        <w:tc>
          <w:tcPr>
            <w:tcW w:w="461" w:type="dxa"/>
          </w:tcPr>
          <w:p w14:paraId="09913B34" w14:textId="77777777" w:rsidR="00B20090" w:rsidRDefault="00B20090">
            <w:pPr>
              <w:jc w:val="left"/>
              <w:rPr>
                <w:rFonts w:ascii="Arial" w:eastAsia="Arial" w:hAnsi="Arial" w:cs="Arial"/>
                <w:b/>
              </w:rPr>
            </w:pPr>
          </w:p>
        </w:tc>
      </w:tr>
    </w:tbl>
    <w:p w14:paraId="3E920CA3" w14:textId="77777777" w:rsidR="009E2820" w:rsidRDefault="009E2820">
      <w:pPr>
        <w:pBdr>
          <w:top w:val="nil"/>
          <w:left w:val="nil"/>
          <w:bottom w:val="nil"/>
          <w:right w:val="nil"/>
          <w:between w:val="nil"/>
        </w:pBdr>
        <w:tabs>
          <w:tab w:val="left" w:pos="7935"/>
        </w:tabs>
        <w:spacing w:before="200"/>
        <w:rPr>
          <w:b/>
          <w:color w:val="C00000"/>
          <w:sz w:val="24"/>
          <w:szCs w:val="24"/>
          <w:u w:val="single"/>
        </w:rPr>
      </w:pPr>
      <w:bookmarkStart w:id="0" w:name="bookmark=id.uphb3s5w2fj3" w:colFirst="0" w:colLast="0"/>
      <w:bookmarkEnd w:id="0"/>
    </w:p>
    <w:p w14:paraId="656F1B7E" w14:textId="77777777" w:rsidR="009E2820" w:rsidRDefault="009E2820">
      <w:pPr>
        <w:pBdr>
          <w:top w:val="nil"/>
          <w:left w:val="nil"/>
          <w:bottom w:val="nil"/>
          <w:right w:val="nil"/>
          <w:between w:val="nil"/>
        </w:pBdr>
        <w:tabs>
          <w:tab w:val="left" w:pos="7935"/>
        </w:tabs>
        <w:spacing w:before="200"/>
        <w:rPr>
          <w:b/>
          <w:color w:val="C00000"/>
          <w:sz w:val="24"/>
          <w:szCs w:val="24"/>
          <w:u w:val="single"/>
        </w:rPr>
      </w:pPr>
    </w:p>
    <w:p w14:paraId="7DB20285" w14:textId="77777777" w:rsidR="009E2820" w:rsidRDefault="009E2820">
      <w:pPr>
        <w:pBdr>
          <w:top w:val="nil"/>
          <w:left w:val="nil"/>
          <w:bottom w:val="nil"/>
          <w:right w:val="nil"/>
          <w:between w:val="nil"/>
        </w:pBdr>
        <w:tabs>
          <w:tab w:val="left" w:pos="7935"/>
        </w:tabs>
        <w:spacing w:before="200"/>
        <w:rPr>
          <w:b/>
          <w:color w:val="C00000"/>
          <w:sz w:val="24"/>
          <w:szCs w:val="24"/>
          <w:u w:val="single"/>
        </w:rPr>
      </w:pPr>
    </w:p>
    <w:p w14:paraId="4A6C5C5B" w14:textId="727E989F" w:rsidR="00B20090" w:rsidRDefault="004D0FF8">
      <w:pPr>
        <w:pBdr>
          <w:top w:val="nil"/>
          <w:left w:val="nil"/>
          <w:bottom w:val="nil"/>
          <w:right w:val="nil"/>
          <w:between w:val="nil"/>
        </w:pBdr>
        <w:tabs>
          <w:tab w:val="left" w:pos="7935"/>
        </w:tabs>
        <w:spacing w:before="200"/>
        <w:rPr>
          <w:b/>
          <w:color w:val="C00000"/>
          <w:sz w:val="24"/>
          <w:szCs w:val="24"/>
          <w:u w:val="single"/>
        </w:rPr>
      </w:pPr>
      <w:r>
        <w:rPr>
          <w:b/>
          <w:color w:val="C00000"/>
          <w:sz w:val="24"/>
          <w:szCs w:val="24"/>
          <w:u w:val="single"/>
        </w:rPr>
        <w:t>Key Terms &amp; Acronyms</w:t>
      </w:r>
    </w:p>
    <w:p w14:paraId="3A1FE2C1" w14:textId="77777777" w:rsidR="00B20090" w:rsidRDefault="00B20090">
      <w:pPr>
        <w:pBdr>
          <w:top w:val="nil"/>
          <w:left w:val="nil"/>
          <w:bottom w:val="nil"/>
          <w:right w:val="nil"/>
          <w:between w:val="nil"/>
        </w:pBdr>
        <w:tabs>
          <w:tab w:val="left" w:pos="7935"/>
        </w:tabs>
        <w:spacing w:before="200"/>
        <w:rPr>
          <w:b/>
          <w:color w:val="C00000"/>
          <w:sz w:val="14"/>
          <w:szCs w:val="14"/>
          <w:u w:val="single"/>
        </w:rPr>
      </w:pPr>
    </w:p>
    <w:tbl>
      <w:tblPr>
        <w:tblStyle w:val="a1"/>
        <w:tblW w:w="9570" w:type="dxa"/>
        <w:tblInd w:w="7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600" w:firstRow="0" w:lastRow="0" w:firstColumn="0" w:lastColumn="0" w:noHBand="1" w:noVBand="1"/>
      </w:tblPr>
      <w:tblGrid>
        <w:gridCol w:w="2730"/>
        <w:gridCol w:w="6840"/>
      </w:tblGrid>
      <w:tr w:rsidR="00B20090" w14:paraId="7DF610BC" w14:textId="77777777">
        <w:trPr>
          <w:trHeight w:val="300"/>
        </w:trPr>
        <w:tc>
          <w:tcPr>
            <w:tcW w:w="2730" w:type="dxa"/>
          </w:tcPr>
          <w:p w14:paraId="744AE74B" w14:textId="77777777" w:rsidR="00B20090" w:rsidRDefault="004D0FF8">
            <w:pPr>
              <w:spacing w:line="276" w:lineRule="auto"/>
              <w:jc w:val="left"/>
              <w:rPr>
                <w:rFonts w:ascii="Arial" w:eastAsia="Arial" w:hAnsi="Arial" w:cs="Arial"/>
                <w:b/>
              </w:rPr>
            </w:pPr>
            <w:r>
              <w:rPr>
                <w:rFonts w:ascii="Arial" w:eastAsia="Arial" w:hAnsi="Arial" w:cs="Arial"/>
                <w:b/>
              </w:rPr>
              <w:t>Terms &amp; Acronyms</w:t>
            </w:r>
          </w:p>
        </w:tc>
        <w:tc>
          <w:tcPr>
            <w:tcW w:w="6840" w:type="dxa"/>
          </w:tcPr>
          <w:p w14:paraId="789818A3" w14:textId="77777777" w:rsidR="00B20090" w:rsidRDefault="004D0FF8">
            <w:pPr>
              <w:spacing w:line="276" w:lineRule="auto"/>
              <w:jc w:val="left"/>
              <w:rPr>
                <w:rFonts w:ascii="Arial" w:eastAsia="Arial" w:hAnsi="Arial" w:cs="Arial"/>
                <w:b/>
              </w:rPr>
            </w:pPr>
            <w:r>
              <w:rPr>
                <w:rFonts w:ascii="Arial" w:eastAsia="Arial" w:hAnsi="Arial" w:cs="Arial"/>
                <w:b/>
              </w:rPr>
              <w:t xml:space="preserve">Meaning </w:t>
            </w:r>
          </w:p>
        </w:tc>
      </w:tr>
      <w:tr w:rsidR="00B20090" w14:paraId="546B607D" w14:textId="77777777">
        <w:trPr>
          <w:trHeight w:val="300"/>
        </w:trPr>
        <w:tc>
          <w:tcPr>
            <w:tcW w:w="2730" w:type="dxa"/>
          </w:tcPr>
          <w:p w14:paraId="63ECEF4F"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OSU</w:t>
            </w:r>
          </w:p>
        </w:tc>
        <w:tc>
          <w:tcPr>
            <w:tcW w:w="6840" w:type="dxa"/>
          </w:tcPr>
          <w:p w14:paraId="13A5A303" w14:textId="77777777" w:rsidR="00B20090" w:rsidRDefault="004D0FF8">
            <w:pPr>
              <w:jc w:val="left"/>
              <w:rPr>
                <w:rFonts w:ascii="Arial" w:eastAsia="Arial" w:hAnsi="Arial" w:cs="Arial"/>
                <w:sz w:val="20"/>
                <w:szCs w:val="20"/>
              </w:rPr>
            </w:pPr>
            <w:r>
              <w:rPr>
                <w:rFonts w:ascii="Arial" w:eastAsia="Arial" w:hAnsi="Arial" w:cs="Arial"/>
                <w:sz w:val="20"/>
                <w:szCs w:val="20"/>
              </w:rPr>
              <w:t xml:space="preserve">The Ohio State University </w:t>
            </w:r>
          </w:p>
        </w:tc>
      </w:tr>
      <w:tr w:rsidR="00B20090" w14:paraId="48828F57" w14:textId="77777777">
        <w:trPr>
          <w:trHeight w:val="300"/>
        </w:trPr>
        <w:tc>
          <w:tcPr>
            <w:tcW w:w="2730" w:type="dxa"/>
          </w:tcPr>
          <w:p w14:paraId="3661704E"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SL</w:t>
            </w:r>
          </w:p>
        </w:tc>
        <w:tc>
          <w:tcPr>
            <w:tcW w:w="6840" w:type="dxa"/>
          </w:tcPr>
          <w:p w14:paraId="531E3275" w14:textId="77777777" w:rsidR="00B20090" w:rsidRDefault="004D0FF8">
            <w:pPr>
              <w:jc w:val="left"/>
              <w:rPr>
                <w:rFonts w:ascii="Arial" w:eastAsia="Arial" w:hAnsi="Arial" w:cs="Arial"/>
                <w:sz w:val="20"/>
                <w:szCs w:val="20"/>
              </w:rPr>
            </w:pPr>
            <w:r>
              <w:rPr>
                <w:rFonts w:ascii="Arial" w:eastAsia="Arial" w:hAnsi="Arial" w:cs="Arial"/>
                <w:sz w:val="20"/>
                <w:szCs w:val="20"/>
              </w:rPr>
              <w:t xml:space="preserve">Student Life </w:t>
            </w:r>
          </w:p>
        </w:tc>
      </w:tr>
      <w:tr w:rsidR="00B20090" w14:paraId="0ED3416F" w14:textId="77777777">
        <w:trPr>
          <w:trHeight w:val="300"/>
        </w:trPr>
        <w:tc>
          <w:tcPr>
            <w:tcW w:w="2730" w:type="dxa"/>
          </w:tcPr>
          <w:p w14:paraId="53C1D877"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HRE</w:t>
            </w:r>
          </w:p>
        </w:tc>
        <w:tc>
          <w:tcPr>
            <w:tcW w:w="6840" w:type="dxa"/>
          </w:tcPr>
          <w:p w14:paraId="4E9A4198" w14:textId="77777777" w:rsidR="00B20090" w:rsidRDefault="004D0FF8">
            <w:pPr>
              <w:jc w:val="left"/>
              <w:rPr>
                <w:rFonts w:ascii="Arial" w:eastAsia="Arial" w:hAnsi="Arial" w:cs="Arial"/>
                <w:sz w:val="20"/>
                <w:szCs w:val="20"/>
              </w:rPr>
            </w:pPr>
            <w:r>
              <w:rPr>
                <w:rFonts w:ascii="Arial" w:eastAsia="Arial" w:hAnsi="Arial" w:cs="Arial"/>
                <w:sz w:val="20"/>
                <w:szCs w:val="20"/>
              </w:rPr>
              <w:t xml:space="preserve">Housing and Residence Education </w:t>
            </w:r>
          </w:p>
        </w:tc>
      </w:tr>
      <w:tr w:rsidR="00B20090" w14:paraId="17904305" w14:textId="77777777">
        <w:trPr>
          <w:trHeight w:val="300"/>
        </w:trPr>
        <w:tc>
          <w:tcPr>
            <w:tcW w:w="2730" w:type="dxa"/>
          </w:tcPr>
          <w:p w14:paraId="5981F14D"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ILO</w:t>
            </w:r>
          </w:p>
        </w:tc>
        <w:tc>
          <w:tcPr>
            <w:tcW w:w="6840" w:type="dxa"/>
          </w:tcPr>
          <w:p w14:paraId="6912F6BB"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Involved Living Organization</w:t>
            </w:r>
          </w:p>
        </w:tc>
      </w:tr>
      <w:tr w:rsidR="00B20090" w14:paraId="15510EAA" w14:textId="77777777">
        <w:trPr>
          <w:trHeight w:val="300"/>
        </w:trPr>
        <w:tc>
          <w:tcPr>
            <w:tcW w:w="2730" w:type="dxa"/>
          </w:tcPr>
          <w:p w14:paraId="1467DD8D"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CC</w:t>
            </w:r>
          </w:p>
        </w:tc>
        <w:tc>
          <w:tcPr>
            <w:tcW w:w="6840" w:type="dxa"/>
          </w:tcPr>
          <w:p w14:paraId="6FAB2FAE"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Community Council</w:t>
            </w:r>
          </w:p>
        </w:tc>
      </w:tr>
      <w:tr w:rsidR="00B20090" w14:paraId="0F314F2E" w14:textId="77777777">
        <w:trPr>
          <w:trHeight w:val="300"/>
        </w:trPr>
        <w:tc>
          <w:tcPr>
            <w:tcW w:w="2730" w:type="dxa"/>
          </w:tcPr>
          <w:p w14:paraId="61AC4B53"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BSA</w:t>
            </w:r>
          </w:p>
        </w:tc>
        <w:tc>
          <w:tcPr>
            <w:tcW w:w="6840" w:type="dxa"/>
          </w:tcPr>
          <w:p w14:paraId="29D29881"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Black Student Association</w:t>
            </w:r>
          </w:p>
        </w:tc>
      </w:tr>
      <w:tr w:rsidR="00B20090" w14:paraId="45227D86" w14:textId="77777777">
        <w:trPr>
          <w:trHeight w:val="300"/>
        </w:trPr>
        <w:tc>
          <w:tcPr>
            <w:tcW w:w="2730" w:type="dxa"/>
          </w:tcPr>
          <w:p w14:paraId="71B741AB"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MUNDO</w:t>
            </w:r>
          </w:p>
        </w:tc>
        <w:tc>
          <w:tcPr>
            <w:tcW w:w="6840" w:type="dxa"/>
          </w:tcPr>
          <w:p w14:paraId="1E5F3289"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Multicultural Understanding through Nontraditional Discovery Opportunities</w:t>
            </w:r>
          </w:p>
        </w:tc>
      </w:tr>
      <w:tr w:rsidR="00B20090" w14:paraId="2274EF87" w14:textId="77777777">
        <w:trPr>
          <w:trHeight w:val="300"/>
        </w:trPr>
        <w:tc>
          <w:tcPr>
            <w:tcW w:w="2730" w:type="dxa"/>
          </w:tcPr>
          <w:p w14:paraId="573649A8"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NRHH</w:t>
            </w:r>
          </w:p>
        </w:tc>
        <w:tc>
          <w:tcPr>
            <w:tcW w:w="6840" w:type="dxa"/>
          </w:tcPr>
          <w:p w14:paraId="58B492EA"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National Residence Hall Honorary</w:t>
            </w:r>
          </w:p>
        </w:tc>
      </w:tr>
      <w:tr w:rsidR="00B20090" w14:paraId="72704D97" w14:textId="77777777">
        <w:trPr>
          <w:trHeight w:val="300"/>
        </w:trPr>
        <w:tc>
          <w:tcPr>
            <w:tcW w:w="2730" w:type="dxa"/>
          </w:tcPr>
          <w:p w14:paraId="7B15E3AF"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RHAC</w:t>
            </w:r>
          </w:p>
        </w:tc>
        <w:tc>
          <w:tcPr>
            <w:tcW w:w="6840" w:type="dxa"/>
          </w:tcPr>
          <w:p w14:paraId="11CCA205"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Residence Halls Advisory Council</w:t>
            </w:r>
          </w:p>
        </w:tc>
      </w:tr>
      <w:tr w:rsidR="00B20090" w14:paraId="14C9569F" w14:textId="77777777">
        <w:trPr>
          <w:trHeight w:val="300"/>
        </w:trPr>
        <w:tc>
          <w:tcPr>
            <w:tcW w:w="2730" w:type="dxa"/>
          </w:tcPr>
          <w:p w14:paraId="595D8766"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 xml:space="preserve">OTL </w:t>
            </w:r>
          </w:p>
        </w:tc>
        <w:tc>
          <w:tcPr>
            <w:tcW w:w="6840" w:type="dxa"/>
          </w:tcPr>
          <w:p w14:paraId="74204378"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Off the Lake Productions</w:t>
            </w:r>
          </w:p>
        </w:tc>
      </w:tr>
      <w:tr w:rsidR="00B20090" w14:paraId="59B007B5" w14:textId="77777777">
        <w:trPr>
          <w:trHeight w:val="300"/>
        </w:trPr>
        <w:tc>
          <w:tcPr>
            <w:tcW w:w="2730" w:type="dxa"/>
          </w:tcPr>
          <w:p w14:paraId="0B0CC757"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OWL</w:t>
            </w:r>
          </w:p>
        </w:tc>
        <w:tc>
          <w:tcPr>
            <w:tcW w:w="6840" w:type="dxa"/>
          </w:tcPr>
          <w:p w14:paraId="04480337"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 xml:space="preserve">The Ohio Welcome Program </w:t>
            </w:r>
          </w:p>
        </w:tc>
      </w:tr>
      <w:tr w:rsidR="00B20090" w14:paraId="70ACABDB" w14:textId="77777777">
        <w:trPr>
          <w:trHeight w:val="300"/>
        </w:trPr>
        <w:tc>
          <w:tcPr>
            <w:tcW w:w="2730" w:type="dxa"/>
          </w:tcPr>
          <w:p w14:paraId="51248378"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R-LEAD</w:t>
            </w:r>
          </w:p>
        </w:tc>
        <w:tc>
          <w:tcPr>
            <w:tcW w:w="6840" w:type="dxa"/>
          </w:tcPr>
          <w:p w14:paraId="00D46ED6"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 xml:space="preserve">The Residential Leadership Program </w:t>
            </w:r>
          </w:p>
        </w:tc>
      </w:tr>
      <w:tr w:rsidR="00B20090" w14:paraId="4899F615" w14:textId="77777777">
        <w:trPr>
          <w:trHeight w:val="300"/>
        </w:trPr>
        <w:tc>
          <w:tcPr>
            <w:tcW w:w="2730" w:type="dxa"/>
          </w:tcPr>
          <w:p w14:paraId="2B49DF88"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ILS</w:t>
            </w:r>
          </w:p>
        </w:tc>
        <w:tc>
          <w:tcPr>
            <w:tcW w:w="6840" w:type="dxa"/>
          </w:tcPr>
          <w:p w14:paraId="4C1123DF"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Involved Living Summit</w:t>
            </w:r>
          </w:p>
        </w:tc>
      </w:tr>
      <w:tr w:rsidR="00B20090" w14:paraId="5CAB573E" w14:textId="77777777">
        <w:trPr>
          <w:trHeight w:val="300"/>
        </w:trPr>
        <w:tc>
          <w:tcPr>
            <w:tcW w:w="2730" w:type="dxa"/>
          </w:tcPr>
          <w:p w14:paraId="558255D3"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Senior Staff</w:t>
            </w:r>
          </w:p>
        </w:tc>
        <w:tc>
          <w:tcPr>
            <w:tcW w:w="6840" w:type="dxa"/>
          </w:tcPr>
          <w:p w14:paraId="04236376" w14:textId="77777777" w:rsidR="00B20090" w:rsidRDefault="004D0FF8">
            <w:pPr>
              <w:spacing w:line="276" w:lineRule="auto"/>
              <w:jc w:val="left"/>
              <w:rPr>
                <w:rFonts w:ascii="Arial" w:eastAsia="Arial" w:hAnsi="Arial" w:cs="Arial"/>
                <w:sz w:val="20"/>
                <w:szCs w:val="20"/>
              </w:rPr>
            </w:pPr>
            <w:r>
              <w:rPr>
                <w:rFonts w:ascii="Arial" w:eastAsia="Arial" w:hAnsi="Arial" w:cs="Arial"/>
                <w:sz w:val="20"/>
                <w:szCs w:val="20"/>
              </w:rPr>
              <w:t>This includes HD, AHDs, and HRE Administrative Staff</w:t>
            </w:r>
          </w:p>
        </w:tc>
      </w:tr>
    </w:tbl>
    <w:p w14:paraId="343EDA43" w14:textId="77777777" w:rsidR="00B20090" w:rsidRDefault="004D0FF8">
      <w:pPr>
        <w:pBdr>
          <w:top w:val="nil"/>
          <w:left w:val="nil"/>
          <w:bottom w:val="nil"/>
          <w:right w:val="nil"/>
          <w:between w:val="nil"/>
        </w:pBdr>
        <w:tabs>
          <w:tab w:val="left" w:pos="7935"/>
        </w:tabs>
        <w:spacing w:before="200"/>
        <w:rPr>
          <w:b/>
          <w:color w:val="C00000"/>
          <w:sz w:val="24"/>
          <w:szCs w:val="24"/>
          <w:u w:val="single"/>
        </w:rPr>
      </w:pPr>
      <w:bookmarkStart w:id="1" w:name="bookmark=id.n5axwxsvyw9x" w:colFirst="0" w:colLast="0"/>
      <w:bookmarkEnd w:id="1"/>
      <w:r>
        <w:rPr>
          <w:b/>
          <w:color w:val="C00000"/>
          <w:sz w:val="24"/>
          <w:szCs w:val="24"/>
          <w:u w:val="single"/>
        </w:rPr>
        <w:t>Overview</w:t>
      </w:r>
    </w:p>
    <w:p w14:paraId="6A481607" w14:textId="77777777" w:rsidR="00B20090" w:rsidRDefault="004D0FF8">
      <w:pPr>
        <w:spacing w:before="200"/>
        <w:rPr>
          <w:sz w:val="20"/>
          <w:szCs w:val="20"/>
        </w:rPr>
      </w:pPr>
      <w:r>
        <w:rPr>
          <w:sz w:val="20"/>
          <w:szCs w:val="20"/>
        </w:rPr>
        <w:t xml:space="preserve">Organizations that fall under the “Involved Living” umbrella are as follows: CC, BSA, MUNDO, NRHH, RHAC, OTL, OWL, R-LEAD. </w:t>
      </w:r>
    </w:p>
    <w:p w14:paraId="6A81F4A4" w14:textId="77777777" w:rsidR="00B20090" w:rsidRDefault="004D0FF8">
      <w:pPr>
        <w:spacing w:before="200"/>
        <w:rPr>
          <w:sz w:val="20"/>
          <w:szCs w:val="20"/>
        </w:rPr>
      </w:pPr>
      <w:r>
        <w:rPr>
          <w:sz w:val="20"/>
          <w:szCs w:val="20"/>
        </w:rPr>
        <w:t xml:space="preserve">“Involved Living Organizations” refers to the following: BSA, MUNDO, NRHH, RHAC, and OTL. </w:t>
      </w:r>
    </w:p>
    <w:p w14:paraId="16931936" w14:textId="77777777" w:rsidR="00B20090" w:rsidRDefault="004D0FF8">
      <w:pPr>
        <w:spacing w:before="200" w:line="240" w:lineRule="auto"/>
        <w:rPr>
          <w:sz w:val="20"/>
          <w:szCs w:val="20"/>
        </w:rPr>
      </w:pPr>
      <w:r>
        <w:rPr>
          <w:sz w:val="20"/>
          <w:szCs w:val="20"/>
        </w:rPr>
        <w:t xml:space="preserve">“Residential Programs” are opportunities </w:t>
      </w:r>
      <w:r>
        <w:rPr>
          <w:sz w:val="20"/>
          <w:szCs w:val="20"/>
        </w:rPr>
        <w:t>that do not have a governing student executive board. These programs are the following: OWL and R-LEAD Program.</w:t>
      </w:r>
    </w:p>
    <w:p w14:paraId="243AFA18" w14:textId="77777777" w:rsidR="00B20090" w:rsidRDefault="004D0FF8">
      <w:pPr>
        <w:spacing w:before="200" w:line="240" w:lineRule="auto"/>
        <w:rPr>
          <w:sz w:val="20"/>
          <w:szCs w:val="20"/>
        </w:rPr>
      </w:pPr>
      <w:r>
        <w:rPr>
          <w:sz w:val="20"/>
          <w:szCs w:val="20"/>
        </w:rPr>
        <w:t xml:space="preserve">The main purpose of this handbook is to provide details and resources to the advisor(s) of CCs and/or ILOs. While this handbook will be focused </w:t>
      </w:r>
      <w:r>
        <w:rPr>
          <w:sz w:val="20"/>
          <w:szCs w:val="20"/>
        </w:rPr>
        <w:t>on CCs and ILOs, this document may additionally serve others, such as residential programs.</w:t>
      </w:r>
    </w:p>
    <w:p w14:paraId="05993D85" w14:textId="77777777" w:rsidR="00B20090" w:rsidRDefault="004D0FF8">
      <w:pPr>
        <w:spacing w:before="200"/>
        <w:rPr>
          <w:sz w:val="20"/>
          <w:szCs w:val="20"/>
        </w:rPr>
      </w:pPr>
      <w:r>
        <w:rPr>
          <w:sz w:val="20"/>
          <w:szCs w:val="20"/>
        </w:rPr>
        <w:t xml:space="preserve">While this handbook provides expectations for those involved, these expectations are minimal requirements. All programs may have additional needs, and it is at the </w:t>
      </w:r>
      <w:r>
        <w:rPr>
          <w:sz w:val="20"/>
          <w:szCs w:val="20"/>
        </w:rPr>
        <w:t>advisor(s) discretion to develop additional expectations on a case-by-case basis. Additional expectations may be brought forward by the advisor(s) and/or organization members; however, it is imperative that new expectations do not contradict the expectatio</w:t>
      </w:r>
      <w:r>
        <w:rPr>
          <w:sz w:val="20"/>
          <w:szCs w:val="20"/>
        </w:rPr>
        <w:t xml:space="preserve">ns set in this document. </w:t>
      </w:r>
    </w:p>
    <w:p w14:paraId="62D9BFC7" w14:textId="77777777" w:rsidR="00B20090" w:rsidRDefault="00B20090">
      <w:pPr>
        <w:jc w:val="center"/>
        <w:rPr>
          <w:b/>
          <w:color w:val="C00000"/>
          <w:sz w:val="24"/>
          <w:szCs w:val="24"/>
          <w:u w:val="single"/>
        </w:rPr>
      </w:pPr>
    </w:p>
    <w:p w14:paraId="569F126E" w14:textId="77777777" w:rsidR="00B20090" w:rsidRDefault="004D0FF8">
      <w:pPr>
        <w:jc w:val="center"/>
        <w:rPr>
          <w:b/>
          <w:color w:val="C00000"/>
          <w:sz w:val="28"/>
          <w:szCs w:val="28"/>
          <w:u w:val="single"/>
        </w:rPr>
      </w:pPr>
      <w:bookmarkStart w:id="2" w:name="bookmark=id.2gxzijnw8xbt" w:colFirst="0" w:colLast="0"/>
      <w:bookmarkEnd w:id="2"/>
      <w:r>
        <w:rPr>
          <w:b/>
          <w:color w:val="000000"/>
          <w:sz w:val="28"/>
          <w:szCs w:val="28"/>
          <w:u w:val="single"/>
        </w:rPr>
        <w:t>HRE Mission, Values, and Educational Priority</w:t>
      </w:r>
    </w:p>
    <w:p w14:paraId="2F92D756" w14:textId="77777777" w:rsidR="00B20090" w:rsidRDefault="004D0FF8">
      <w:pPr>
        <w:spacing w:before="200"/>
        <w:rPr>
          <w:b/>
          <w:color w:val="C00000"/>
          <w:sz w:val="24"/>
          <w:szCs w:val="24"/>
          <w:u w:val="single"/>
        </w:rPr>
      </w:pPr>
      <w:r>
        <w:rPr>
          <w:b/>
          <w:color w:val="C00000"/>
          <w:sz w:val="24"/>
          <w:szCs w:val="24"/>
          <w:u w:val="single"/>
        </w:rPr>
        <w:t xml:space="preserve">Mission </w:t>
      </w:r>
    </w:p>
    <w:p w14:paraId="2F5BBBC2" w14:textId="77777777" w:rsidR="00B20090" w:rsidRDefault="004D0FF8">
      <w:pPr>
        <w:spacing w:before="200"/>
        <w:rPr>
          <w:color w:val="000000"/>
          <w:sz w:val="20"/>
          <w:szCs w:val="20"/>
        </w:rPr>
      </w:pPr>
      <w:r>
        <w:rPr>
          <w:color w:val="000000"/>
          <w:sz w:val="20"/>
          <w:szCs w:val="20"/>
        </w:rPr>
        <w:t>All are responsible for fulfilling the department’s, HRE’s, mission: “Using an inclusive approach, we enhance the intellectual and social development of our residents by providing a community-focused learning environment</w:t>
      </w:r>
      <w:r>
        <w:rPr>
          <w:color w:val="1D1D1D"/>
          <w:sz w:val="20"/>
          <w:szCs w:val="20"/>
        </w:rPr>
        <w:t>.”</w:t>
      </w:r>
    </w:p>
    <w:p w14:paraId="6D3EE02F" w14:textId="77777777" w:rsidR="00B20090" w:rsidRDefault="004D0FF8">
      <w:pPr>
        <w:spacing w:before="200"/>
        <w:rPr>
          <w:b/>
          <w:color w:val="C00000"/>
          <w:sz w:val="24"/>
          <w:szCs w:val="24"/>
          <w:u w:val="single"/>
        </w:rPr>
      </w:pPr>
      <w:r>
        <w:rPr>
          <w:b/>
          <w:color w:val="C00000"/>
          <w:sz w:val="24"/>
          <w:szCs w:val="24"/>
          <w:u w:val="single"/>
        </w:rPr>
        <w:lastRenderedPageBreak/>
        <w:t xml:space="preserve">Values </w:t>
      </w:r>
    </w:p>
    <w:p w14:paraId="202B5BB2" w14:textId="77777777" w:rsidR="00B20090" w:rsidRDefault="004D0FF8">
      <w:pPr>
        <w:spacing w:before="200"/>
        <w:rPr>
          <w:color w:val="000000"/>
          <w:sz w:val="20"/>
          <w:szCs w:val="20"/>
        </w:rPr>
      </w:pPr>
      <w:r>
        <w:rPr>
          <w:color w:val="000000"/>
          <w:sz w:val="20"/>
          <w:szCs w:val="20"/>
        </w:rPr>
        <w:t>All are responsible for f</w:t>
      </w:r>
      <w:r>
        <w:rPr>
          <w:color w:val="000000"/>
          <w:sz w:val="20"/>
          <w:szCs w:val="20"/>
        </w:rPr>
        <w:t xml:space="preserve">ulfilling the department’s, HRE’s, values. Those values are as follows: </w:t>
      </w:r>
    </w:p>
    <w:p w14:paraId="3A696F71" w14:textId="77777777" w:rsidR="00B20090" w:rsidRDefault="00B20090">
      <w:pPr>
        <w:spacing w:before="200"/>
        <w:rPr>
          <w:color w:val="000000"/>
          <w:sz w:val="20"/>
          <w:szCs w:val="20"/>
        </w:rPr>
      </w:pPr>
    </w:p>
    <w:p w14:paraId="79E5093B" w14:textId="77777777" w:rsidR="00B20090" w:rsidRDefault="004D0FF8">
      <w:pPr>
        <w:ind w:left="720"/>
        <w:rPr>
          <w:color w:val="000000"/>
          <w:sz w:val="20"/>
          <w:szCs w:val="20"/>
        </w:rPr>
      </w:pPr>
      <w:r>
        <w:rPr>
          <w:b/>
          <w:color w:val="000000"/>
        </w:rPr>
        <w:t>Community Empowerment</w:t>
      </w:r>
      <w:r>
        <w:rPr>
          <w:i/>
          <w:color w:val="000000"/>
        </w:rPr>
        <w:t>:</w:t>
      </w:r>
      <w:r>
        <w:rPr>
          <w:color w:val="000000"/>
        </w:rPr>
        <w:t> </w:t>
      </w:r>
      <w:r>
        <w:rPr>
          <w:color w:val="000000"/>
          <w:sz w:val="20"/>
          <w:szCs w:val="20"/>
        </w:rPr>
        <w:t>We seek to engage students and staff in creating individual and group settings in which respect and dignity are maintained through engaging dialogue and addres</w:t>
      </w:r>
      <w:r>
        <w:rPr>
          <w:color w:val="000000"/>
          <w:sz w:val="20"/>
          <w:szCs w:val="20"/>
        </w:rPr>
        <w:t xml:space="preserve">sing incidents of bias in a timely and consistent manner.  </w:t>
      </w:r>
    </w:p>
    <w:p w14:paraId="62A00BB3" w14:textId="77777777" w:rsidR="00B20090" w:rsidRDefault="004D0FF8">
      <w:pPr>
        <w:ind w:left="720"/>
        <w:rPr>
          <w:sz w:val="20"/>
          <w:szCs w:val="20"/>
        </w:rPr>
      </w:pPr>
      <w:r>
        <w:rPr>
          <w:color w:val="1D1D1D"/>
          <w:sz w:val="20"/>
          <w:szCs w:val="20"/>
        </w:rPr>
        <w:t xml:space="preserve"> </w:t>
      </w:r>
    </w:p>
    <w:p w14:paraId="30EDC831" w14:textId="77777777" w:rsidR="00B20090" w:rsidRDefault="004D0FF8">
      <w:pPr>
        <w:ind w:left="720"/>
        <w:rPr>
          <w:color w:val="000000"/>
          <w:sz w:val="20"/>
          <w:szCs w:val="20"/>
        </w:rPr>
      </w:pPr>
      <w:r>
        <w:rPr>
          <w:b/>
          <w:color w:val="000000"/>
        </w:rPr>
        <w:t>Intellectual Curiosity</w:t>
      </w:r>
      <w:r>
        <w:rPr>
          <w:i/>
          <w:color w:val="000000"/>
        </w:rPr>
        <w:t>: </w:t>
      </w:r>
      <w:r>
        <w:rPr>
          <w:color w:val="000000"/>
          <w:sz w:val="20"/>
          <w:szCs w:val="20"/>
        </w:rPr>
        <w:t xml:space="preserve">We encourage all to seek academic, personal, and professional interests in and out of the classroom, while engaging students, </w:t>
      </w:r>
      <w:proofErr w:type="gramStart"/>
      <w:r>
        <w:rPr>
          <w:color w:val="000000"/>
          <w:sz w:val="20"/>
          <w:szCs w:val="20"/>
        </w:rPr>
        <w:t>staff</w:t>
      </w:r>
      <w:proofErr w:type="gramEnd"/>
      <w:r>
        <w:rPr>
          <w:color w:val="000000"/>
          <w:sz w:val="20"/>
          <w:szCs w:val="20"/>
        </w:rPr>
        <w:t xml:space="preserve"> and faculty in dialogue to continually</w:t>
      </w:r>
      <w:r>
        <w:rPr>
          <w:color w:val="000000"/>
          <w:sz w:val="20"/>
          <w:szCs w:val="20"/>
        </w:rPr>
        <w:t xml:space="preserve"> question knowledge, assumptions, and perspectives.  </w:t>
      </w:r>
    </w:p>
    <w:p w14:paraId="2D25C470" w14:textId="77777777" w:rsidR="00B20090" w:rsidRDefault="004D0FF8">
      <w:pPr>
        <w:ind w:left="720"/>
        <w:rPr>
          <w:sz w:val="20"/>
          <w:szCs w:val="20"/>
        </w:rPr>
      </w:pPr>
      <w:r>
        <w:rPr>
          <w:color w:val="1D1D1D"/>
          <w:sz w:val="20"/>
          <w:szCs w:val="20"/>
        </w:rPr>
        <w:t xml:space="preserve"> </w:t>
      </w:r>
    </w:p>
    <w:p w14:paraId="1CEDBEDA" w14:textId="77777777" w:rsidR="00B20090" w:rsidRDefault="004D0FF8">
      <w:pPr>
        <w:ind w:left="720"/>
        <w:rPr>
          <w:color w:val="000000"/>
          <w:sz w:val="20"/>
          <w:szCs w:val="20"/>
        </w:rPr>
      </w:pPr>
      <w:r>
        <w:rPr>
          <w:b/>
          <w:color w:val="000000"/>
        </w:rPr>
        <w:t>Embracing Equity</w:t>
      </w:r>
      <w:r>
        <w:rPr>
          <w:b/>
          <w:i/>
          <w:color w:val="000000"/>
        </w:rPr>
        <w:t>:</w:t>
      </w:r>
      <w:r>
        <w:rPr>
          <w:color w:val="000000"/>
        </w:rPr>
        <w:t> </w:t>
      </w:r>
      <w:r>
        <w:rPr>
          <w:color w:val="000000"/>
          <w:sz w:val="20"/>
          <w:szCs w:val="20"/>
        </w:rPr>
        <w:t xml:space="preserve">We provide communities where individuals of all identities, unique backgrounds, and experiences are believed, cared for, and empowered, while advancing positive social change.   </w:t>
      </w:r>
    </w:p>
    <w:p w14:paraId="67BF7394" w14:textId="77777777" w:rsidR="00B20090" w:rsidRDefault="004D0FF8">
      <w:pPr>
        <w:ind w:left="720"/>
        <w:rPr>
          <w:sz w:val="20"/>
          <w:szCs w:val="20"/>
        </w:rPr>
      </w:pPr>
      <w:r>
        <w:rPr>
          <w:color w:val="1D1D1D"/>
          <w:sz w:val="20"/>
          <w:szCs w:val="20"/>
        </w:rPr>
        <w:t xml:space="preserve">  </w:t>
      </w:r>
    </w:p>
    <w:p w14:paraId="36C1F26C" w14:textId="77777777" w:rsidR="00B20090" w:rsidRDefault="004D0FF8">
      <w:pPr>
        <w:ind w:left="720"/>
        <w:rPr>
          <w:color w:val="000000"/>
          <w:sz w:val="20"/>
          <w:szCs w:val="20"/>
        </w:rPr>
      </w:pPr>
      <w:r>
        <w:rPr>
          <w:b/>
          <w:color w:val="000000"/>
        </w:rPr>
        <w:t>Holistic Wellness</w:t>
      </w:r>
      <w:r>
        <w:rPr>
          <w:color w:val="000000"/>
        </w:rPr>
        <w:t xml:space="preserve">: </w:t>
      </w:r>
      <w:r>
        <w:rPr>
          <w:color w:val="000000"/>
          <w:sz w:val="20"/>
          <w:szCs w:val="20"/>
        </w:rPr>
        <w:t>We assist individuals through the successes and challenges of intrapersonal and interpersonal well-being throughout one’s collegiate experience.</w:t>
      </w:r>
    </w:p>
    <w:p w14:paraId="497DE42A" w14:textId="77777777" w:rsidR="00B20090" w:rsidRDefault="004D0FF8">
      <w:pPr>
        <w:spacing w:before="200"/>
        <w:rPr>
          <w:b/>
          <w:color w:val="C00000"/>
          <w:sz w:val="24"/>
          <w:szCs w:val="24"/>
          <w:u w:val="single"/>
        </w:rPr>
      </w:pPr>
      <w:r>
        <w:rPr>
          <w:b/>
          <w:color w:val="C00000"/>
          <w:sz w:val="24"/>
          <w:szCs w:val="24"/>
          <w:u w:val="single"/>
        </w:rPr>
        <w:t>Educational Priority</w:t>
      </w:r>
    </w:p>
    <w:p w14:paraId="079E1D8E" w14:textId="3117A4C6" w:rsidR="00B20090" w:rsidRDefault="004D0FF8">
      <w:pPr>
        <w:spacing w:before="200"/>
        <w:rPr>
          <w:sz w:val="20"/>
          <w:szCs w:val="20"/>
        </w:rPr>
      </w:pPr>
      <w:r>
        <w:rPr>
          <w:color w:val="000000"/>
          <w:sz w:val="20"/>
          <w:szCs w:val="20"/>
        </w:rPr>
        <w:t>All are responsible for fulfilling the department’s, HRE’s, educational</w:t>
      </w:r>
      <w:r>
        <w:rPr>
          <w:color w:val="000000"/>
          <w:sz w:val="20"/>
          <w:szCs w:val="20"/>
        </w:rPr>
        <w:t xml:space="preserve"> priority. Our educational priority is for students to become self-aware and accountable in working towards a just and equitable society. </w:t>
      </w:r>
    </w:p>
    <w:p w14:paraId="234F3FA4" w14:textId="77777777" w:rsidR="009E2820" w:rsidRDefault="009E2820">
      <w:pPr>
        <w:spacing w:before="200"/>
        <w:rPr>
          <w:sz w:val="20"/>
          <w:szCs w:val="20"/>
        </w:rPr>
      </w:pPr>
    </w:p>
    <w:p w14:paraId="57E07AC5" w14:textId="77777777" w:rsidR="00B20090" w:rsidRDefault="004D0FF8">
      <w:pPr>
        <w:jc w:val="center"/>
      </w:pPr>
      <w:bookmarkStart w:id="3" w:name="bookmark=id.i21xszpswz38" w:colFirst="0" w:colLast="0"/>
      <w:bookmarkEnd w:id="3"/>
      <w:r>
        <w:rPr>
          <w:b/>
          <w:sz w:val="28"/>
          <w:szCs w:val="28"/>
          <w:u w:val="single"/>
        </w:rPr>
        <w:t>Advisor Resources</w:t>
      </w:r>
    </w:p>
    <w:p w14:paraId="59D2BB85" w14:textId="77777777" w:rsidR="00B20090" w:rsidRDefault="004D0FF8">
      <w:pPr>
        <w:pBdr>
          <w:top w:val="nil"/>
          <w:left w:val="nil"/>
          <w:bottom w:val="nil"/>
          <w:right w:val="nil"/>
          <w:between w:val="nil"/>
        </w:pBdr>
        <w:spacing w:line="240" w:lineRule="auto"/>
        <w:rPr>
          <w:rFonts w:ascii="Quattrocento Sans" w:eastAsia="Quattrocento Sans" w:hAnsi="Quattrocento Sans" w:cs="Quattrocento Sans"/>
          <w:color w:val="000000"/>
          <w:sz w:val="18"/>
          <w:szCs w:val="18"/>
        </w:rPr>
      </w:pPr>
      <w:bookmarkStart w:id="4" w:name="bookmark=id.cct1tttvl2kf" w:colFirst="0" w:colLast="0"/>
      <w:bookmarkEnd w:id="4"/>
      <w:r>
        <w:rPr>
          <w:b/>
          <w:color w:val="C00000"/>
          <w:sz w:val="24"/>
          <w:szCs w:val="24"/>
          <w:u w:val="single"/>
        </w:rPr>
        <w:t>Social Media Guidelines</w:t>
      </w:r>
      <w:r>
        <w:rPr>
          <w:color w:val="C00000"/>
          <w:sz w:val="24"/>
          <w:szCs w:val="24"/>
        </w:rPr>
        <w:t> </w:t>
      </w:r>
    </w:p>
    <w:p w14:paraId="0470C300" w14:textId="77777777" w:rsidR="00B20090" w:rsidRDefault="004D0FF8">
      <w:pPr>
        <w:pBdr>
          <w:top w:val="nil"/>
          <w:left w:val="nil"/>
          <w:bottom w:val="nil"/>
          <w:right w:val="nil"/>
          <w:between w:val="nil"/>
        </w:pBdr>
        <w:spacing w:line="240" w:lineRule="auto"/>
        <w:rPr>
          <w:color w:val="000000"/>
          <w:sz w:val="20"/>
          <w:szCs w:val="20"/>
        </w:rPr>
      </w:pPr>
      <w:r>
        <w:rPr>
          <w:color w:val="000000"/>
          <w:sz w:val="20"/>
          <w:szCs w:val="20"/>
        </w:rPr>
        <w:t xml:space="preserve">You can find the </w:t>
      </w:r>
      <w:hyperlink r:id="rId12">
        <w:r>
          <w:rPr>
            <w:color w:val="0563C1"/>
            <w:sz w:val="20"/>
            <w:szCs w:val="20"/>
            <w:u w:val="single"/>
          </w:rPr>
          <w:t>full list of best practices for social media here</w:t>
        </w:r>
      </w:hyperlink>
      <w:r>
        <w:rPr>
          <w:color w:val="000000"/>
          <w:sz w:val="20"/>
          <w:szCs w:val="20"/>
        </w:rPr>
        <w:t>. The following guideline</w:t>
      </w:r>
      <w:r>
        <w:rPr>
          <w:color w:val="000000"/>
          <w:sz w:val="20"/>
          <w:szCs w:val="20"/>
        </w:rPr>
        <w:t>s for our social media practices. If you have any questions about your hall or complex social media, reach out to Kailee Bell at bell.1927@osu.edu.          </w:t>
      </w:r>
    </w:p>
    <w:p w14:paraId="74F576C4" w14:textId="77777777" w:rsidR="00B20090" w:rsidRDefault="004D0FF8">
      <w:pPr>
        <w:pBdr>
          <w:top w:val="nil"/>
          <w:left w:val="nil"/>
          <w:bottom w:val="nil"/>
          <w:right w:val="nil"/>
          <w:between w:val="nil"/>
        </w:pBdr>
        <w:spacing w:line="240" w:lineRule="auto"/>
        <w:rPr>
          <w:color w:val="000000"/>
          <w:sz w:val="20"/>
          <w:szCs w:val="20"/>
        </w:rPr>
      </w:pPr>
      <w:r>
        <w:rPr>
          <w:color w:val="000000"/>
          <w:sz w:val="20"/>
          <w:szCs w:val="20"/>
        </w:rPr>
        <w:t>                                                                                                  </w:t>
      </w:r>
    </w:p>
    <w:p w14:paraId="07DA3E02"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Staff Access</w:t>
      </w:r>
      <w:r>
        <w:rPr>
          <w:color w:val="000000"/>
          <w:sz w:val="20"/>
          <w:szCs w:val="20"/>
        </w:rPr>
        <w:t> </w:t>
      </w:r>
    </w:p>
    <w:p w14:paraId="5A898F7E"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S</w:t>
      </w:r>
      <w:r>
        <w:rPr>
          <w:sz w:val="20"/>
          <w:szCs w:val="20"/>
        </w:rPr>
        <w:t xml:space="preserve">taff </w:t>
      </w:r>
      <w:r>
        <w:rPr>
          <w:color w:val="000000"/>
          <w:sz w:val="20"/>
          <w:szCs w:val="20"/>
        </w:rPr>
        <w:t>members should be aware of what is being posted on</w:t>
      </w:r>
      <w:r>
        <w:rPr>
          <w:sz w:val="20"/>
          <w:szCs w:val="20"/>
        </w:rPr>
        <w:t xml:space="preserve"> their </w:t>
      </w:r>
      <w:r>
        <w:rPr>
          <w:color w:val="000000"/>
          <w:sz w:val="20"/>
          <w:szCs w:val="20"/>
        </w:rPr>
        <w:t xml:space="preserve">social media </w:t>
      </w:r>
      <w:r>
        <w:rPr>
          <w:sz w:val="20"/>
          <w:szCs w:val="20"/>
        </w:rPr>
        <w:t>accounts.</w:t>
      </w:r>
      <w:r>
        <w:rPr>
          <w:color w:val="000000"/>
          <w:sz w:val="20"/>
          <w:szCs w:val="20"/>
        </w:rPr>
        <w:t xml:space="preserve"> Student staff can assist their supervisor(s) with social, but they should be aware of the attached social guidelines. </w:t>
      </w:r>
    </w:p>
    <w:p w14:paraId="6A52BA86"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w:t>
      </w:r>
    </w:p>
    <w:p w14:paraId="02CA9A26"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Account Management</w:t>
      </w:r>
      <w:r>
        <w:rPr>
          <w:color w:val="000000"/>
          <w:sz w:val="20"/>
          <w:szCs w:val="20"/>
        </w:rPr>
        <w:t> </w:t>
      </w:r>
    </w:p>
    <w:p w14:paraId="318853C3"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xml:space="preserve">Pages will be maintained by senior staff and will be passed along each year as the official hall/complex page and </w:t>
      </w:r>
      <w:r>
        <w:rPr>
          <w:color w:val="000000"/>
          <w:sz w:val="20"/>
          <w:szCs w:val="20"/>
        </w:rPr>
        <w:t>login and passwords should be saved and shared in the community transition reports. </w:t>
      </w:r>
    </w:p>
    <w:p w14:paraId="56021CE8"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w:t>
      </w:r>
    </w:p>
    <w:p w14:paraId="2A1BE28C"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Acceptable Use</w:t>
      </w:r>
      <w:r>
        <w:rPr>
          <w:color w:val="000000"/>
          <w:sz w:val="20"/>
          <w:szCs w:val="20"/>
        </w:rPr>
        <w:t> </w:t>
      </w:r>
    </w:p>
    <w:p w14:paraId="0ACEEEC7"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Posts and comments should be limited to hall/complex/university related information and not personal in nature.  </w:t>
      </w:r>
    </w:p>
    <w:p w14:paraId="3FAAFA92"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w:t>
      </w:r>
    </w:p>
    <w:p w14:paraId="1D5B884F"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Staff Conduct</w:t>
      </w:r>
      <w:r>
        <w:rPr>
          <w:color w:val="000000"/>
          <w:sz w:val="20"/>
          <w:szCs w:val="20"/>
        </w:rPr>
        <w:t> </w:t>
      </w:r>
    </w:p>
    <w:p w14:paraId="5B890D4C"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xml:space="preserve">Personal social media </w:t>
      </w:r>
      <w:r>
        <w:rPr>
          <w:color w:val="000000"/>
          <w:sz w:val="20"/>
          <w:szCs w:val="20"/>
        </w:rPr>
        <w:t xml:space="preserve">accounts should not be used to disseminate information that is in any way business or position related. </w:t>
      </w:r>
    </w:p>
    <w:p w14:paraId="33D00B34"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 </w:t>
      </w:r>
    </w:p>
    <w:p w14:paraId="4F4AA7A0"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Content &amp; Legal Issues</w:t>
      </w:r>
      <w:r>
        <w:rPr>
          <w:color w:val="000000"/>
          <w:sz w:val="20"/>
          <w:szCs w:val="20"/>
        </w:rPr>
        <w:t> </w:t>
      </w:r>
    </w:p>
    <w:p w14:paraId="7E0D87E1"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t>Comments by students should be monitored on a regular basis (at least every 24 – 48 hours). Those posts containing misinforma</w:t>
      </w:r>
      <w:r>
        <w:rPr>
          <w:color w:val="000000"/>
          <w:sz w:val="20"/>
          <w:szCs w:val="20"/>
        </w:rPr>
        <w:t>tion may be replied to and corrected as well as posts that have business related questions. Comments or posts by students should not be removed without direct authorization from Kailee Bell. In addition, event group or other photos that contain students sh</w:t>
      </w:r>
      <w:r>
        <w:rPr>
          <w:color w:val="000000"/>
          <w:sz w:val="20"/>
          <w:szCs w:val="20"/>
        </w:rPr>
        <w:t>ould be removed immediately if requested by the student. Whenever possible, permission from students should be obtained prior to posting photos.  </w:t>
      </w:r>
    </w:p>
    <w:p w14:paraId="6822AC03" w14:textId="77777777" w:rsidR="00B20090" w:rsidRDefault="004D0FF8">
      <w:pPr>
        <w:pBdr>
          <w:top w:val="nil"/>
          <w:left w:val="nil"/>
          <w:bottom w:val="nil"/>
          <w:right w:val="nil"/>
          <w:between w:val="nil"/>
        </w:pBdr>
        <w:spacing w:line="240" w:lineRule="auto"/>
        <w:ind w:left="720"/>
        <w:rPr>
          <w:color w:val="000000"/>
          <w:sz w:val="20"/>
          <w:szCs w:val="20"/>
        </w:rPr>
      </w:pPr>
      <w:r>
        <w:rPr>
          <w:color w:val="000000"/>
          <w:sz w:val="20"/>
          <w:szCs w:val="20"/>
        </w:rPr>
        <w:lastRenderedPageBreak/>
        <w:t> </w:t>
      </w:r>
    </w:p>
    <w:p w14:paraId="152DD0E0" w14:textId="77777777" w:rsidR="00B20090" w:rsidRDefault="004D0FF8">
      <w:pPr>
        <w:numPr>
          <w:ilvl w:val="0"/>
          <w:numId w:val="11"/>
        </w:numPr>
        <w:pBdr>
          <w:top w:val="nil"/>
          <w:left w:val="nil"/>
          <w:bottom w:val="nil"/>
          <w:right w:val="nil"/>
          <w:between w:val="nil"/>
        </w:pBdr>
        <w:spacing w:line="240" w:lineRule="auto"/>
        <w:rPr>
          <w:color w:val="000000"/>
          <w:sz w:val="20"/>
          <w:szCs w:val="20"/>
        </w:rPr>
      </w:pPr>
      <w:r>
        <w:rPr>
          <w:b/>
          <w:color w:val="000000"/>
          <w:sz w:val="20"/>
          <w:szCs w:val="20"/>
        </w:rPr>
        <w:t>Security</w:t>
      </w:r>
      <w:r>
        <w:rPr>
          <w:color w:val="000000"/>
          <w:sz w:val="20"/>
          <w:szCs w:val="20"/>
        </w:rPr>
        <w:t> </w:t>
      </w:r>
    </w:p>
    <w:p w14:paraId="19B2D66D" w14:textId="77777777" w:rsidR="00B20090" w:rsidRDefault="004D0FF8">
      <w:pPr>
        <w:pBdr>
          <w:top w:val="nil"/>
          <w:left w:val="nil"/>
          <w:bottom w:val="nil"/>
          <w:right w:val="nil"/>
          <w:between w:val="nil"/>
        </w:pBdr>
        <w:spacing w:line="240" w:lineRule="auto"/>
        <w:ind w:left="720"/>
        <w:rPr>
          <w:sz w:val="20"/>
          <w:szCs w:val="20"/>
        </w:rPr>
      </w:pPr>
      <w:r>
        <w:rPr>
          <w:color w:val="000000"/>
          <w:sz w:val="20"/>
          <w:szCs w:val="20"/>
        </w:rPr>
        <w:t>Access passwords should be kept confidential except for the senior staff members of your hall/com</w:t>
      </w:r>
      <w:r>
        <w:rPr>
          <w:color w:val="000000"/>
          <w:sz w:val="20"/>
          <w:szCs w:val="20"/>
        </w:rPr>
        <w:t>plex as well as your supervising Assistant Director.  </w:t>
      </w:r>
    </w:p>
    <w:p w14:paraId="7CD8DE26" w14:textId="77777777" w:rsidR="00B20090" w:rsidRDefault="004D0FF8">
      <w:pPr>
        <w:pBdr>
          <w:top w:val="nil"/>
          <w:left w:val="nil"/>
          <w:bottom w:val="nil"/>
          <w:right w:val="nil"/>
          <w:between w:val="nil"/>
        </w:pBdr>
        <w:spacing w:line="240" w:lineRule="auto"/>
        <w:rPr>
          <w:b/>
          <w:color w:val="C00000"/>
          <w:sz w:val="24"/>
          <w:szCs w:val="24"/>
          <w:u w:val="single"/>
        </w:rPr>
      </w:pPr>
      <w:bookmarkStart w:id="5" w:name="bookmark=id.8m5744fk4tkv" w:colFirst="0" w:colLast="0"/>
      <w:bookmarkEnd w:id="5"/>
      <w:r>
        <w:rPr>
          <w:b/>
          <w:color w:val="C00000"/>
          <w:sz w:val="24"/>
          <w:szCs w:val="24"/>
          <w:u w:val="single"/>
        </w:rPr>
        <w:t>Advisor Network</w:t>
      </w:r>
    </w:p>
    <w:p w14:paraId="26CF4DBE" w14:textId="77777777" w:rsidR="00B20090" w:rsidRDefault="004D0FF8">
      <w:pPr>
        <w:spacing w:before="200" w:line="240" w:lineRule="auto"/>
        <w:jc w:val="center"/>
        <w:rPr>
          <w:b/>
          <w:color w:val="C00000"/>
          <w:sz w:val="20"/>
          <w:szCs w:val="20"/>
        </w:rPr>
      </w:pPr>
      <w:r>
        <w:rPr>
          <w:b/>
          <w:color w:val="C00000"/>
          <w:sz w:val="20"/>
          <w:szCs w:val="20"/>
        </w:rPr>
        <w:t>This is a brief list of offices and people who support your work as advisors.</w:t>
      </w:r>
    </w:p>
    <w:tbl>
      <w:tblPr>
        <w:tblStyle w:val="a2"/>
        <w:tblW w:w="10800" w:type="dxa"/>
        <w:tblBorders>
          <w:top w:val="nil"/>
          <w:left w:val="nil"/>
          <w:bottom w:val="nil"/>
          <w:right w:val="nil"/>
          <w:insideH w:val="single" w:sz="4" w:space="0" w:color="BDD7EE"/>
          <w:insideV w:val="nil"/>
        </w:tblBorders>
        <w:tblLayout w:type="fixed"/>
        <w:tblLook w:val="0400" w:firstRow="0" w:lastRow="0" w:firstColumn="0" w:lastColumn="0" w:noHBand="0" w:noVBand="1"/>
      </w:tblPr>
      <w:tblGrid>
        <w:gridCol w:w="2072"/>
        <w:gridCol w:w="1482"/>
        <w:gridCol w:w="2836"/>
        <w:gridCol w:w="4410"/>
      </w:tblGrid>
      <w:tr w:rsidR="00B20090" w14:paraId="0E629B32" w14:textId="77777777">
        <w:tc>
          <w:tcPr>
            <w:tcW w:w="2072" w:type="dxa"/>
          </w:tcPr>
          <w:p w14:paraId="79E64843" w14:textId="77777777" w:rsidR="00B20090" w:rsidRDefault="004D0FF8">
            <w:pPr>
              <w:spacing w:before="200"/>
              <w:rPr>
                <w:rFonts w:ascii="Arial" w:eastAsia="Arial" w:hAnsi="Arial" w:cs="Arial"/>
                <w:b/>
              </w:rPr>
            </w:pPr>
            <w:r>
              <w:rPr>
                <w:rFonts w:ascii="Arial" w:eastAsia="Arial" w:hAnsi="Arial" w:cs="Arial"/>
                <w:b/>
              </w:rPr>
              <w:t>Title</w:t>
            </w:r>
          </w:p>
        </w:tc>
        <w:tc>
          <w:tcPr>
            <w:tcW w:w="1482" w:type="dxa"/>
          </w:tcPr>
          <w:p w14:paraId="126F352B" w14:textId="77777777" w:rsidR="00B20090" w:rsidRDefault="004D0FF8">
            <w:pPr>
              <w:spacing w:before="200"/>
              <w:rPr>
                <w:rFonts w:ascii="Arial" w:eastAsia="Arial" w:hAnsi="Arial" w:cs="Arial"/>
                <w:b/>
              </w:rPr>
            </w:pPr>
            <w:r>
              <w:rPr>
                <w:rFonts w:ascii="Arial" w:eastAsia="Arial" w:hAnsi="Arial" w:cs="Arial"/>
                <w:b/>
              </w:rPr>
              <w:t>Name</w:t>
            </w:r>
          </w:p>
        </w:tc>
        <w:tc>
          <w:tcPr>
            <w:tcW w:w="2836" w:type="dxa"/>
          </w:tcPr>
          <w:p w14:paraId="4F576BCA" w14:textId="77777777" w:rsidR="00B20090" w:rsidRDefault="004D0FF8">
            <w:pPr>
              <w:spacing w:before="200"/>
              <w:rPr>
                <w:rFonts w:ascii="Arial" w:eastAsia="Arial" w:hAnsi="Arial" w:cs="Arial"/>
                <w:b/>
              </w:rPr>
            </w:pPr>
            <w:r>
              <w:rPr>
                <w:rFonts w:ascii="Arial" w:eastAsia="Arial" w:hAnsi="Arial" w:cs="Arial"/>
                <w:b/>
              </w:rPr>
              <w:t>Contact Information</w:t>
            </w:r>
          </w:p>
        </w:tc>
        <w:tc>
          <w:tcPr>
            <w:tcW w:w="4410" w:type="dxa"/>
          </w:tcPr>
          <w:p w14:paraId="67CF14EC" w14:textId="77777777" w:rsidR="00B20090" w:rsidRDefault="004D0FF8">
            <w:pPr>
              <w:spacing w:before="200"/>
              <w:rPr>
                <w:rFonts w:ascii="Arial" w:eastAsia="Arial" w:hAnsi="Arial" w:cs="Arial"/>
                <w:b/>
              </w:rPr>
            </w:pPr>
            <w:r>
              <w:rPr>
                <w:rFonts w:ascii="Arial" w:eastAsia="Arial" w:hAnsi="Arial" w:cs="Arial"/>
                <w:b/>
              </w:rPr>
              <w:t>Start here…</w:t>
            </w:r>
          </w:p>
        </w:tc>
      </w:tr>
      <w:tr w:rsidR="00B20090" w14:paraId="03217242" w14:textId="77777777">
        <w:tc>
          <w:tcPr>
            <w:tcW w:w="2072" w:type="dxa"/>
          </w:tcPr>
          <w:p w14:paraId="77E8917F" w14:textId="77777777" w:rsidR="00B20090" w:rsidRDefault="004D0FF8">
            <w:pPr>
              <w:spacing w:before="200" w:line="276" w:lineRule="auto"/>
              <w:rPr>
                <w:rFonts w:ascii="Arial" w:eastAsia="Arial" w:hAnsi="Arial" w:cs="Arial"/>
                <w:sz w:val="20"/>
                <w:szCs w:val="20"/>
              </w:rPr>
            </w:pPr>
            <w:r>
              <w:rPr>
                <w:rFonts w:ascii="Arial" w:eastAsia="Arial" w:hAnsi="Arial" w:cs="Arial"/>
                <w:sz w:val="20"/>
                <w:szCs w:val="20"/>
              </w:rPr>
              <w:t>Leadership &amp; Involvement Specialist</w:t>
            </w:r>
          </w:p>
        </w:tc>
        <w:tc>
          <w:tcPr>
            <w:tcW w:w="1482" w:type="dxa"/>
          </w:tcPr>
          <w:p w14:paraId="3022A827" w14:textId="77777777" w:rsidR="00B20090" w:rsidRDefault="004D0FF8">
            <w:pPr>
              <w:spacing w:before="200"/>
              <w:rPr>
                <w:rFonts w:ascii="Arial" w:eastAsia="Arial" w:hAnsi="Arial" w:cs="Arial"/>
                <w:sz w:val="20"/>
                <w:szCs w:val="20"/>
              </w:rPr>
            </w:pPr>
            <w:r>
              <w:rPr>
                <w:rFonts w:ascii="Arial" w:eastAsia="Arial" w:hAnsi="Arial" w:cs="Arial"/>
                <w:sz w:val="20"/>
                <w:szCs w:val="20"/>
              </w:rPr>
              <w:t>Leah Wheeler</w:t>
            </w:r>
          </w:p>
        </w:tc>
        <w:tc>
          <w:tcPr>
            <w:tcW w:w="2836" w:type="dxa"/>
          </w:tcPr>
          <w:p w14:paraId="3C99B31D" w14:textId="77777777" w:rsidR="00B20090" w:rsidRDefault="004D0FF8">
            <w:pPr>
              <w:spacing w:before="200"/>
              <w:rPr>
                <w:rFonts w:ascii="Arial" w:eastAsia="Arial" w:hAnsi="Arial" w:cs="Arial"/>
                <w:sz w:val="20"/>
                <w:szCs w:val="20"/>
              </w:rPr>
            </w:pPr>
            <w:hyperlink r:id="rId13">
              <w:r>
                <w:rPr>
                  <w:rFonts w:ascii="Arial" w:eastAsia="Arial" w:hAnsi="Arial" w:cs="Arial"/>
                  <w:color w:val="0563C1"/>
                  <w:sz w:val="20"/>
                  <w:szCs w:val="20"/>
                  <w:u w:val="single"/>
                </w:rPr>
                <w:t>Wheeler.1110@osu.edu</w:t>
              </w:r>
            </w:hyperlink>
          </w:p>
        </w:tc>
        <w:tc>
          <w:tcPr>
            <w:tcW w:w="4410" w:type="dxa"/>
          </w:tcPr>
          <w:p w14:paraId="7C8EDCA3" w14:textId="77777777" w:rsidR="009E2820" w:rsidRDefault="009E2820">
            <w:pPr>
              <w:numPr>
                <w:ilvl w:val="0"/>
                <w:numId w:val="4"/>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 xml:space="preserve">All advising &amp; ledger </w:t>
            </w:r>
            <w:proofErr w:type="gramStart"/>
            <w:r>
              <w:rPr>
                <w:rFonts w:ascii="Arial" w:eastAsia="Arial" w:hAnsi="Arial" w:cs="Arial"/>
                <w:sz w:val="20"/>
                <w:szCs w:val="20"/>
              </w:rPr>
              <w:t>questions</w:t>
            </w:r>
            <w:proofErr w:type="gramEnd"/>
          </w:p>
          <w:p w14:paraId="56B89B0F" w14:textId="37957AA5" w:rsidR="00B20090" w:rsidRDefault="004D0FF8">
            <w:pPr>
              <w:numPr>
                <w:ilvl w:val="0"/>
                <w:numId w:val="4"/>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S</w:t>
            </w:r>
            <w:r>
              <w:rPr>
                <w:rFonts w:ascii="Arial" w:eastAsia="Arial" w:hAnsi="Arial" w:cs="Arial"/>
                <w:sz w:val="20"/>
                <w:szCs w:val="20"/>
              </w:rPr>
              <w:t xml:space="preserve">ubmit content to share on social or in the weekly IL newsletter. </w:t>
            </w:r>
            <w:hyperlink r:id="rId14">
              <w:r>
                <w:rPr>
                  <w:rFonts w:ascii="Arial" w:eastAsia="Arial" w:hAnsi="Arial" w:cs="Arial"/>
                  <w:color w:val="0563C1"/>
                  <w:sz w:val="20"/>
                  <w:szCs w:val="20"/>
                  <w:u w:val="single"/>
                </w:rPr>
                <w:t>submit here</w:t>
              </w:r>
            </w:hyperlink>
          </w:p>
        </w:tc>
      </w:tr>
      <w:tr w:rsidR="00B20090" w14:paraId="23B0339F" w14:textId="77777777">
        <w:tc>
          <w:tcPr>
            <w:tcW w:w="2072" w:type="dxa"/>
          </w:tcPr>
          <w:p w14:paraId="3528FF5B" w14:textId="77777777" w:rsidR="00B20090" w:rsidRDefault="004D0FF8">
            <w:pPr>
              <w:spacing w:before="200"/>
              <w:rPr>
                <w:sz w:val="20"/>
                <w:szCs w:val="20"/>
              </w:rPr>
            </w:pPr>
            <w:r>
              <w:rPr>
                <w:rFonts w:ascii="Arial" w:eastAsia="Arial" w:hAnsi="Arial" w:cs="Arial"/>
                <w:sz w:val="20"/>
                <w:szCs w:val="20"/>
              </w:rPr>
              <w:t>Business Manager for Housing and Residence Education</w:t>
            </w:r>
          </w:p>
        </w:tc>
        <w:tc>
          <w:tcPr>
            <w:tcW w:w="1482" w:type="dxa"/>
          </w:tcPr>
          <w:p w14:paraId="00D91471" w14:textId="77777777" w:rsidR="00B20090" w:rsidRDefault="004D0FF8">
            <w:pPr>
              <w:spacing w:before="200"/>
              <w:rPr>
                <w:rFonts w:ascii="Arial" w:eastAsia="Arial" w:hAnsi="Arial" w:cs="Arial"/>
                <w:sz w:val="20"/>
                <w:szCs w:val="20"/>
              </w:rPr>
            </w:pPr>
            <w:r>
              <w:rPr>
                <w:rFonts w:ascii="Arial" w:eastAsia="Arial" w:hAnsi="Arial" w:cs="Arial"/>
                <w:sz w:val="20"/>
                <w:szCs w:val="20"/>
              </w:rPr>
              <w:t>April Adkins</w:t>
            </w:r>
          </w:p>
        </w:tc>
        <w:tc>
          <w:tcPr>
            <w:tcW w:w="2836" w:type="dxa"/>
          </w:tcPr>
          <w:p w14:paraId="22F1D705" w14:textId="77777777" w:rsidR="00B20090" w:rsidRDefault="004D0FF8">
            <w:pPr>
              <w:spacing w:before="200"/>
              <w:rPr>
                <w:rFonts w:ascii="Arial" w:eastAsia="Arial" w:hAnsi="Arial" w:cs="Arial"/>
                <w:sz w:val="20"/>
                <w:szCs w:val="20"/>
              </w:rPr>
            </w:pPr>
            <w:hyperlink r:id="rId15">
              <w:r>
                <w:rPr>
                  <w:rFonts w:ascii="Arial" w:eastAsia="Arial" w:hAnsi="Arial" w:cs="Arial"/>
                  <w:color w:val="0563C1"/>
                  <w:sz w:val="20"/>
                  <w:szCs w:val="20"/>
                  <w:u w:val="single"/>
                </w:rPr>
                <w:t>Adkins.358@osu.edu</w:t>
              </w:r>
            </w:hyperlink>
          </w:p>
          <w:p w14:paraId="32D2957D" w14:textId="77777777" w:rsidR="00B20090" w:rsidRDefault="00B20090">
            <w:pPr>
              <w:spacing w:before="200"/>
              <w:rPr>
                <w:rFonts w:ascii="Arial" w:eastAsia="Arial" w:hAnsi="Arial" w:cs="Arial"/>
                <w:sz w:val="20"/>
                <w:szCs w:val="20"/>
              </w:rPr>
            </w:pPr>
          </w:p>
        </w:tc>
        <w:tc>
          <w:tcPr>
            <w:tcW w:w="4410" w:type="dxa"/>
          </w:tcPr>
          <w:p w14:paraId="2D49966A" w14:textId="77777777" w:rsidR="00B20090" w:rsidRDefault="004D0FF8">
            <w:pPr>
              <w:numPr>
                <w:ilvl w:val="0"/>
                <w:numId w:val="2"/>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Financial policies/Workday Questions</w:t>
            </w:r>
          </w:p>
          <w:p w14:paraId="7B1C2CC8" w14:textId="77777777" w:rsidR="00B20090" w:rsidRDefault="004D0FF8">
            <w:pPr>
              <w:numPr>
                <w:ilvl w:val="0"/>
                <w:numId w:val="2"/>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Tax exemption/P-Card purchases</w:t>
            </w:r>
          </w:p>
          <w:p w14:paraId="02EEF16A" w14:textId="77777777" w:rsidR="00B20090" w:rsidRDefault="004D0FF8">
            <w:pPr>
              <w:numPr>
                <w:ilvl w:val="0"/>
                <w:numId w:val="2"/>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Reserving BuckID machines to collect student money</w:t>
            </w:r>
          </w:p>
        </w:tc>
      </w:tr>
      <w:tr w:rsidR="00B20090" w14:paraId="66690148" w14:textId="77777777">
        <w:tc>
          <w:tcPr>
            <w:tcW w:w="2072" w:type="dxa"/>
          </w:tcPr>
          <w:p w14:paraId="39B91283" w14:textId="77777777" w:rsidR="00B20090" w:rsidRDefault="004D0FF8">
            <w:pPr>
              <w:spacing w:before="200"/>
              <w:rPr>
                <w:sz w:val="20"/>
                <w:szCs w:val="20"/>
              </w:rPr>
            </w:pPr>
            <w:r>
              <w:rPr>
                <w:rFonts w:ascii="Arial" w:eastAsia="Arial" w:hAnsi="Arial" w:cs="Arial"/>
                <w:sz w:val="20"/>
                <w:szCs w:val="20"/>
              </w:rPr>
              <w:t>Assistant to the Director – Administrative Associate, Housing and Residence Education</w:t>
            </w:r>
          </w:p>
        </w:tc>
        <w:tc>
          <w:tcPr>
            <w:tcW w:w="1482" w:type="dxa"/>
          </w:tcPr>
          <w:p w14:paraId="0C07FB78" w14:textId="77777777" w:rsidR="00B20090" w:rsidRDefault="004D0FF8">
            <w:pPr>
              <w:spacing w:before="200"/>
              <w:rPr>
                <w:rFonts w:ascii="Arial" w:eastAsia="Arial" w:hAnsi="Arial" w:cs="Arial"/>
                <w:sz w:val="20"/>
                <w:szCs w:val="20"/>
              </w:rPr>
            </w:pPr>
            <w:r>
              <w:rPr>
                <w:rFonts w:ascii="Arial" w:eastAsia="Arial" w:hAnsi="Arial" w:cs="Arial"/>
                <w:sz w:val="20"/>
                <w:szCs w:val="20"/>
              </w:rPr>
              <w:t>Peter Hansen</w:t>
            </w:r>
          </w:p>
        </w:tc>
        <w:tc>
          <w:tcPr>
            <w:tcW w:w="2836" w:type="dxa"/>
          </w:tcPr>
          <w:p w14:paraId="2946CFD6" w14:textId="77777777" w:rsidR="00B20090" w:rsidRDefault="004D0FF8">
            <w:pPr>
              <w:spacing w:before="200"/>
              <w:rPr>
                <w:rFonts w:ascii="Arial" w:eastAsia="Arial" w:hAnsi="Arial" w:cs="Arial"/>
                <w:sz w:val="20"/>
                <w:szCs w:val="20"/>
              </w:rPr>
            </w:pPr>
            <w:hyperlink r:id="rId16">
              <w:r>
                <w:rPr>
                  <w:rFonts w:ascii="Arial" w:eastAsia="Arial" w:hAnsi="Arial" w:cs="Arial"/>
                  <w:color w:val="0563C1"/>
                  <w:sz w:val="20"/>
                  <w:szCs w:val="20"/>
                  <w:u w:val="single"/>
                </w:rPr>
                <w:t>Hansen.453@osu.edu</w:t>
              </w:r>
            </w:hyperlink>
          </w:p>
        </w:tc>
        <w:tc>
          <w:tcPr>
            <w:tcW w:w="4410" w:type="dxa"/>
          </w:tcPr>
          <w:p w14:paraId="41979BC8" w14:textId="77777777" w:rsidR="00B20090" w:rsidRDefault="004D0FF8">
            <w:pPr>
              <w:numPr>
                <w:ilvl w:val="0"/>
                <w:numId w:val="1"/>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All questions regarding professional and stu</w:t>
            </w:r>
            <w:r>
              <w:rPr>
                <w:rFonts w:ascii="Arial" w:eastAsia="Arial" w:hAnsi="Arial" w:cs="Arial"/>
                <w:sz w:val="20"/>
                <w:szCs w:val="20"/>
              </w:rPr>
              <w:t>dent group travel</w:t>
            </w:r>
          </w:p>
          <w:p w14:paraId="70401B6C" w14:textId="77777777" w:rsidR="00B20090" w:rsidRDefault="004D0FF8">
            <w:pPr>
              <w:numPr>
                <w:ilvl w:val="0"/>
                <w:numId w:val="1"/>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 xml:space="preserve">Managing community council exec </w:t>
            </w:r>
            <w:proofErr w:type="spellStart"/>
            <w:r>
              <w:rPr>
                <w:rFonts w:ascii="Arial" w:eastAsia="Arial" w:hAnsi="Arial" w:cs="Arial"/>
                <w:sz w:val="20"/>
                <w:szCs w:val="20"/>
              </w:rPr>
              <w:t>eRezLife</w:t>
            </w:r>
            <w:proofErr w:type="spellEnd"/>
            <w:r>
              <w:rPr>
                <w:rFonts w:ascii="Arial" w:eastAsia="Arial" w:hAnsi="Arial" w:cs="Arial"/>
                <w:sz w:val="20"/>
                <w:szCs w:val="20"/>
              </w:rPr>
              <w:t xml:space="preserve"> access</w:t>
            </w:r>
          </w:p>
        </w:tc>
      </w:tr>
      <w:tr w:rsidR="00B20090" w14:paraId="7879AA08" w14:textId="77777777">
        <w:tc>
          <w:tcPr>
            <w:tcW w:w="2072" w:type="dxa"/>
            <w:tcBorders>
              <w:top w:val="single" w:sz="4" w:space="0" w:color="000000"/>
            </w:tcBorders>
          </w:tcPr>
          <w:p w14:paraId="65631B85" w14:textId="77777777" w:rsidR="00B20090" w:rsidRDefault="004D0FF8">
            <w:pPr>
              <w:spacing w:before="200" w:line="276" w:lineRule="auto"/>
              <w:rPr>
                <w:rFonts w:ascii="Arial" w:eastAsia="Arial" w:hAnsi="Arial" w:cs="Arial"/>
                <w:sz w:val="20"/>
                <w:szCs w:val="20"/>
              </w:rPr>
            </w:pPr>
            <w:r>
              <w:rPr>
                <w:rFonts w:ascii="Arial" w:eastAsia="Arial" w:hAnsi="Arial" w:cs="Arial"/>
                <w:sz w:val="20"/>
                <w:szCs w:val="20"/>
              </w:rPr>
              <w:t>Communication and Marketing Manager</w:t>
            </w:r>
          </w:p>
        </w:tc>
        <w:tc>
          <w:tcPr>
            <w:tcW w:w="1482" w:type="dxa"/>
            <w:tcBorders>
              <w:top w:val="single" w:sz="4" w:space="0" w:color="000000"/>
            </w:tcBorders>
          </w:tcPr>
          <w:p w14:paraId="26239A87" w14:textId="77777777" w:rsidR="00B20090" w:rsidRDefault="004D0FF8">
            <w:pPr>
              <w:spacing w:before="200"/>
              <w:rPr>
                <w:rFonts w:ascii="Arial" w:eastAsia="Arial" w:hAnsi="Arial" w:cs="Arial"/>
                <w:sz w:val="20"/>
                <w:szCs w:val="20"/>
              </w:rPr>
            </w:pPr>
            <w:r>
              <w:rPr>
                <w:rFonts w:ascii="Arial" w:eastAsia="Arial" w:hAnsi="Arial" w:cs="Arial"/>
                <w:sz w:val="20"/>
                <w:szCs w:val="20"/>
              </w:rPr>
              <w:t>Kailee Bell</w:t>
            </w:r>
          </w:p>
        </w:tc>
        <w:tc>
          <w:tcPr>
            <w:tcW w:w="2836" w:type="dxa"/>
            <w:tcBorders>
              <w:top w:val="single" w:sz="4" w:space="0" w:color="000000"/>
            </w:tcBorders>
          </w:tcPr>
          <w:p w14:paraId="3EEC0562" w14:textId="77777777" w:rsidR="00B20090" w:rsidRDefault="004D0FF8">
            <w:pPr>
              <w:spacing w:before="200"/>
              <w:rPr>
                <w:rFonts w:ascii="Arial" w:eastAsia="Arial" w:hAnsi="Arial" w:cs="Arial"/>
                <w:sz w:val="20"/>
                <w:szCs w:val="20"/>
              </w:rPr>
            </w:pPr>
            <w:hyperlink r:id="rId17">
              <w:r>
                <w:rPr>
                  <w:rFonts w:ascii="Arial" w:eastAsia="Arial" w:hAnsi="Arial" w:cs="Arial"/>
                  <w:color w:val="0563C1"/>
                  <w:sz w:val="20"/>
                  <w:szCs w:val="20"/>
                  <w:u w:val="single"/>
                </w:rPr>
                <w:t>bell.1927@osu.edu</w:t>
              </w:r>
            </w:hyperlink>
          </w:p>
        </w:tc>
        <w:tc>
          <w:tcPr>
            <w:tcW w:w="4410" w:type="dxa"/>
            <w:tcBorders>
              <w:top w:val="single" w:sz="4" w:space="0" w:color="000000"/>
            </w:tcBorders>
          </w:tcPr>
          <w:p w14:paraId="6D588881" w14:textId="77777777" w:rsidR="00B20090" w:rsidRDefault="004D0FF8">
            <w:pPr>
              <w:numPr>
                <w:ilvl w:val="0"/>
                <w:numId w:val="10"/>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Q</w:t>
            </w:r>
            <w:r>
              <w:rPr>
                <w:rFonts w:ascii="Arial" w:eastAsia="Arial" w:hAnsi="Arial" w:cs="Arial"/>
                <w:sz w:val="20"/>
                <w:szCs w:val="20"/>
              </w:rPr>
              <w:t>uestions regarding social media inquiries</w:t>
            </w:r>
          </w:p>
        </w:tc>
      </w:tr>
      <w:tr w:rsidR="00B20090" w14:paraId="51B23680" w14:textId="77777777">
        <w:tc>
          <w:tcPr>
            <w:tcW w:w="2072" w:type="dxa"/>
            <w:tcBorders>
              <w:bottom w:val="single" w:sz="4" w:space="0" w:color="000000"/>
            </w:tcBorders>
          </w:tcPr>
          <w:p w14:paraId="6E7CE7C5" w14:textId="77777777" w:rsidR="00B20090" w:rsidRDefault="004D0FF8">
            <w:pPr>
              <w:spacing w:before="200"/>
              <w:rPr>
                <w:rFonts w:ascii="Arial" w:eastAsia="Arial" w:hAnsi="Arial" w:cs="Arial"/>
                <w:sz w:val="20"/>
                <w:szCs w:val="20"/>
              </w:rPr>
            </w:pPr>
            <w:r>
              <w:rPr>
                <w:rFonts w:ascii="Arial" w:eastAsia="Arial" w:hAnsi="Arial" w:cs="Arial"/>
                <w:sz w:val="20"/>
                <w:szCs w:val="20"/>
              </w:rPr>
              <w:t>Keith B. Key Center for Leadership</w:t>
            </w:r>
          </w:p>
          <w:p w14:paraId="48D45BF0" w14:textId="77777777" w:rsidR="00B20090" w:rsidRDefault="004D0FF8">
            <w:pPr>
              <w:spacing w:before="200"/>
              <w:rPr>
                <w:rFonts w:ascii="Arial" w:eastAsia="Arial" w:hAnsi="Arial" w:cs="Arial"/>
                <w:sz w:val="20"/>
                <w:szCs w:val="20"/>
              </w:rPr>
            </w:pPr>
            <w:r>
              <w:rPr>
                <w:rFonts w:ascii="Arial" w:eastAsia="Arial" w:hAnsi="Arial" w:cs="Arial"/>
                <w:sz w:val="20"/>
                <w:szCs w:val="20"/>
              </w:rPr>
              <w:t>Located on the second floor of the Ohio Union</w:t>
            </w:r>
          </w:p>
        </w:tc>
        <w:tc>
          <w:tcPr>
            <w:tcW w:w="1482" w:type="dxa"/>
            <w:tcBorders>
              <w:bottom w:val="single" w:sz="4" w:space="0" w:color="000000"/>
            </w:tcBorders>
          </w:tcPr>
          <w:p w14:paraId="15D7EB45" w14:textId="77777777" w:rsidR="00B20090" w:rsidRDefault="00B20090">
            <w:pPr>
              <w:spacing w:before="200"/>
              <w:rPr>
                <w:rFonts w:ascii="Arial" w:eastAsia="Arial" w:hAnsi="Arial" w:cs="Arial"/>
                <w:sz w:val="20"/>
                <w:szCs w:val="20"/>
              </w:rPr>
            </w:pPr>
          </w:p>
        </w:tc>
        <w:tc>
          <w:tcPr>
            <w:tcW w:w="2836" w:type="dxa"/>
            <w:tcBorders>
              <w:bottom w:val="single" w:sz="4" w:space="0" w:color="000000"/>
            </w:tcBorders>
          </w:tcPr>
          <w:p w14:paraId="17696AD2" w14:textId="77777777" w:rsidR="00B20090" w:rsidRDefault="004D0FF8">
            <w:pPr>
              <w:spacing w:before="200"/>
              <w:rPr>
                <w:rFonts w:ascii="Arial" w:eastAsia="Arial" w:hAnsi="Arial" w:cs="Arial"/>
                <w:sz w:val="20"/>
                <w:szCs w:val="20"/>
              </w:rPr>
            </w:pPr>
            <w:hyperlink r:id="rId18">
              <w:r>
                <w:rPr>
                  <w:rFonts w:ascii="Arial" w:eastAsia="Arial" w:hAnsi="Arial" w:cs="Arial"/>
                  <w:color w:val="0563C1"/>
                  <w:sz w:val="20"/>
                  <w:szCs w:val="20"/>
                  <w:u w:val="single"/>
                </w:rPr>
                <w:t>CSLS@osu.edu</w:t>
              </w:r>
            </w:hyperlink>
            <w:r>
              <w:rPr>
                <w:rFonts w:ascii="Arial" w:eastAsia="Arial" w:hAnsi="Arial" w:cs="Arial"/>
                <w:sz w:val="20"/>
                <w:szCs w:val="20"/>
              </w:rPr>
              <w:t xml:space="preserve"> </w:t>
            </w:r>
          </w:p>
          <w:p w14:paraId="4233A8F8" w14:textId="77777777" w:rsidR="00B20090" w:rsidRDefault="00B20090">
            <w:pPr>
              <w:spacing w:before="200"/>
              <w:rPr>
                <w:rFonts w:ascii="Arial" w:eastAsia="Arial" w:hAnsi="Arial" w:cs="Arial"/>
                <w:sz w:val="20"/>
                <w:szCs w:val="20"/>
              </w:rPr>
            </w:pPr>
          </w:p>
        </w:tc>
        <w:tc>
          <w:tcPr>
            <w:tcW w:w="4410" w:type="dxa"/>
          </w:tcPr>
          <w:p w14:paraId="5F5336C3" w14:textId="77777777" w:rsidR="00B20090" w:rsidRDefault="004D0FF8">
            <w:pPr>
              <w:numPr>
                <w:ilvl w:val="0"/>
                <w:numId w:val="9"/>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 xml:space="preserve">Questions regarding Student Activities resources made available to student organizations. </w:t>
            </w:r>
          </w:p>
          <w:p w14:paraId="1668B374" w14:textId="77777777" w:rsidR="00B20090" w:rsidRDefault="004D0FF8">
            <w:pPr>
              <w:numPr>
                <w:ilvl w:val="0"/>
                <w:numId w:val="9"/>
              </w:numPr>
              <w:pBdr>
                <w:top w:val="nil"/>
                <w:left w:val="nil"/>
                <w:bottom w:val="nil"/>
                <w:right w:val="nil"/>
                <w:between w:val="nil"/>
              </w:pBdr>
              <w:spacing w:line="276" w:lineRule="auto"/>
              <w:jc w:val="left"/>
              <w:rPr>
                <w:rFonts w:ascii="Arial" w:eastAsia="Arial" w:hAnsi="Arial" w:cs="Arial"/>
                <w:sz w:val="20"/>
                <w:szCs w:val="20"/>
              </w:rPr>
            </w:pPr>
            <w:hyperlink r:id="rId19">
              <w:r>
                <w:rPr>
                  <w:rFonts w:ascii="Arial" w:eastAsia="Arial" w:hAnsi="Arial" w:cs="Arial"/>
                  <w:color w:val="0563C1"/>
                  <w:sz w:val="20"/>
                  <w:szCs w:val="20"/>
                  <w:u w:val="single"/>
                </w:rPr>
                <w:t>Coca-Cola Beverage Donation Requests</w:t>
              </w:r>
            </w:hyperlink>
          </w:p>
          <w:p w14:paraId="60770972" w14:textId="77777777" w:rsidR="00B20090" w:rsidRDefault="004D0FF8">
            <w:pPr>
              <w:numPr>
                <w:ilvl w:val="0"/>
                <w:numId w:val="9"/>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he center has a suite that houses the Student Activities Resource Room </w:t>
            </w:r>
            <w:r>
              <w:rPr>
                <w:rFonts w:ascii="Arial" w:eastAsia="Arial" w:hAnsi="Arial" w:cs="Arial"/>
                <w:sz w:val="20"/>
                <w:szCs w:val="20"/>
              </w:rPr>
              <w:t xml:space="preserve">and some student organization offices. These may be helpful for resources throughout the year. </w:t>
            </w:r>
          </w:p>
        </w:tc>
      </w:tr>
      <w:tr w:rsidR="00B20090" w14:paraId="1BF0DAAF" w14:textId="77777777">
        <w:tc>
          <w:tcPr>
            <w:tcW w:w="2072" w:type="dxa"/>
            <w:tcBorders>
              <w:top w:val="single" w:sz="4" w:space="0" w:color="000000"/>
            </w:tcBorders>
          </w:tcPr>
          <w:p w14:paraId="3CE1AF68" w14:textId="77777777" w:rsidR="00B20090" w:rsidRDefault="004D0FF8">
            <w:pPr>
              <w:spacing w:before="200"/>
              <w:rPr>
                <w:rFonts w:ascii="Arial" w:eastAsia="Arial" w:hAnsi="Arial" w:cs="Arial"/>
                <w:sz w:val="20"/>
                <w:szCs w:val="20"/>
              </w:rPr>
            </w:pPr>
            <w:r>
              <w:rPr>
                <w:rFonts w:ascii="Arial" w:eastAsia="Arial" w:hAnsi="Arial" w:cs="Arial"/>
                <w:sz w:val="20"/>
                <w:szCs w:val="20"/>
              </w:rPr>
              <w:t>Marketing Specialist, Communication and Marketing Manager</w:t>
            </w:r>
          </w:p>
        </w:tc>
        <w:tc>
          <w:tcPr>
            <w:tcW w:w="1482" w:type="dxa"/>
            <w:tcBorders>
              <w:top w:val="single" w:sz="4" w:space="0" w:color="000000"/>
            </w:tcBorders>
          </w:tcPr>
          <w:p w14:paraId="3912F9A1" w14:textId="77777777" w:rsidR="00B20090" w:rsidRDefault="004D0FF8">
            <w:pPr>
              <w:spacing w:before="200" w:line="276" w:lineRule="auto"/>
              <w:rPr>
                <w:rFonts w:ascii="Arial" w:eastAsia="Arial" w:hAnsi="Arial" w:cs="Arial"/>
                <w:sz w:val="20"/>
                <w:szCs w:val="20"/>
              </w:rPr>
            </w:pPr>
            <w:r>
              <w:rPr>
                <w:rFonts w:ascii="Arial" w:eastAsia="Arial" w:hAnsi="Arial" w:cs="Arial"/>
                <w:sz w:val="20"/>
                <w:szCs w:val="20"/>
              </w:rPr>
              <w:t>Stephanie Lingofelter</w:t>
            </w:r>
          </w:p>
        </w:tc>
        <w:tc>
          <w:tcPr>
            <w:tcW w:w="2836" w:type="dxa"/>
            <w:tcBorders>
              <w:top w:val="single" w:sz="4" w:space="0" w:color="000000"/>
            </w:tcBorders>
          </w:tcPr>
          <w:p w14:paraId="27FF6EF4" w14:textId="77777777" w:rsidR="00B20090" w:rsidRDefault="004D0FF8">
            <w:pPr>
              <w:spacing w:before="200"/>
              <w:rPr>
                <w:rFonts w:ascii="Arial" w:eastAsia="Arial" w:hAnsi="Arial" w:cs="Arial"/>
                <w:sz w:val="20"/>
                <w:szCs w:val="20"/>
              </w:rPr>
            </w:pPr>
            <w:r>
              <w:rPr>
                <w:rFonts w:ascii="Arial" w:eastAsia="Arial" w:hAnsi="Arial" w:cs="Arial"/>
                <w:color w:val="0563C1"/>
                <w:sz w:val="20"/>
                <w:szCs w:val="20"/>
                <w:u w:val="single"/>
              </w:rPr>
              <w:t>lingofelter.2@osu.edu</w:t>
            </w:r>
            <w:r>
              <w:rPr>
                <w:rFonts w:ascii="Arial" w:eastAsia="Arial" w:hAnsi="Arial" w:cs="Arial"/>
                <w:sz w:val="20"/>
                <w:szCs w:val="20"/>
              </w:rPr>
              <w:t xml:space="preserve"> </w:t>
            </w:r>
          </w:p>
        </w:tc>
        <w:tc>
          <w:tcPr>
            <w:tcW w:w="4410" w:type="dxa"/>
          </w:tcPr>
          <w:p w14:paraId="5EDFE85F" w14:textId="77777777" w:rsidR="00B20090" w:rsidRDefault="004D0FF8">
            <w:pPr>
              <w:numPr>
                <w:ilvl w:val="0"/>
                <w:numId w:val="8"/>
              </w:numPr>
              <w:pBdr>
                <w:top w:val="nil"/>
                <w:left w:val="nil"/>
                <w:bottom w:val="nil"/>
                <w:right w:val="nil"/>
                <w:between w:val="nil"/>
              </w:pBdr>
              <w:spacing w:before="200" w:line="276" w:lineRule="auto"/>
              <w:jc w:val="left"/>
              <w:rPr>
                <w:rFonts w:ascii="Arial" w:eastAsia="Arial" w:hAnsi="Arial" w:cs="Arial"/>
                <w:sz w:val="20"/>
                <w:szCs w:val="20"/>
              </w:rPr>
            </w:pPr>
            <w:r>
              <w:rPr>
                <w:rFonts w:ascii="Arial" w:eastAsia="Arial" w:hAnsi="Arial" w:cs="Arial"/>
                <w:sz w:val="20"/>
                <w:szCs w:val="20"/>
              </w:rPr>
              <w:t xml:space="preserve">General inquiries about marketing </w:t>
            </w:r>
          </w:p>
          <w:p w14:paraId="4EE2773A" w14:textId="77777777" w:rsidR="00B20090" w:rsidRDefault="004D0FF8">
            <w:pPr>
              <w:numPr>
                <w:ilvl w:val="0"/>
                <w:numId w:val="8"/>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To initiate a marketing project</w:t>
            </w:r>
          </w:p>
          <w:p w14:paraId="6104C96E" w14:textId="77777777" w:rsidR="00B20090" w:rsidRDefault="004D0FF8">
            <w:pPr>
              <w:numPr>
                <w:ilvl w:val="0"/>
                <w:numId w:val="8"/>
              </w:numPr>
              <w:pBdr>
                <w:top w:val="nil"/>
                <w:left w:val="nil"/>
                <w:bottom w:val="nil"/>
                <w:right w:val="nil"/>
                <w:between w:val="nil"/>
              </w:pBdr>
              <w:spacing w:line="276" w:lineRule="auto"/>
              <w:jc w:val="left"/>
              <w:rPr>
                <w:rFonts w:ascii="Arial" w:eastAsia="Arial" w:hAnsi="Arial" w:cs="Arial"/>
                <w:sz w:val="20"/>
                <w:szCs w:val="20"/>
              </w:rPr>
            </w:pPr>
            <w:r>
              <w:rPr>
                <w:rFonts w:ascii="Arial" w:eastAsia="Arial" w:hAnsi="Arial" w:cs="Arial"/>
                <w:sz w:val="20"/>
                <w:szCs w:val="20"/>
              </w:rPr>
              <w:t xml:space="preserve">A marketing request form must be </w:t>
            </w:r>
            <w:proofErr w:type="gramStart"/>
            <w:r>
              <w:rPr>
                <w:rFonts w:ascii="Arial" w:eastAsia="Arial" w:hAnsi="Arial" w:cs="Arial"/>
                <w:sz w:val="20"/>
                <w:szCs w:val="20"/>
              </w:rPr>
              <w:t>completed</w:t>
            </w:r>
            <w:proofErr w:type="gramEnd"/>
            <w:r>
              <w:rPr>
                <w:rFonts w:ascii="Arial" w:eastAsia="Arial" w:hAnsi="Arial" w:cs="Arial"/>
                <w:sz w:val="20"/>
                <w:szCs w:val="20"/>
              </w:rPr>
              <w:t xml:space="preserve"> </w:t>
            </w:r>
          </w:p>
          <w:p w14:paraId="0FB0673E" w14:textId="77777777" w:rsidR="00B20090" w:rsidRDefault="004D0FF8">
            <w:pPr>
              <w:spacing w:before="200"/>
              <w:rPr>
                <w:rFonts w:ascii="Arial" w:eastAsia="Arial" w:hAnsi="Arial" w:cs="Arial"/>
                <w:sz w:val="20"/>
                <w:szCs w:val="20"/>
              </w:rPr>
            </w:pPr>
            <w:r>
              <w:rPr>
                <w:rFonts w:ascii="Arial" w:eastAsia="Arial" w:hAnsi="Arial" w:cs="Arial"/>
                <w:sz w:val="20"/>
                <w:szCs w:val="20"/>
              </w:rPr>
              <w:t xml:space="preserve">Link for Marketing request: </w:t>
            </w:r>
            <w:hyperlink r:id="rId20">
              <w:r>
                <w:rPr>
                  <w:rFonts w:ascii="Arial" w:eastAsia="Arial" w:hAnsi="Arial" w:cs="Arial"/>
                  <w:color w:val="0563C1"/>
                  <w:sz w:val="20"/>
                  <w:szCs w:val="20"/>
                  <w:u w:val="single"/>
                </w:rPr>
                <w:t>https://studentlife.osu.edu/secure/marketing/</w:t>
              </w:r>
            </w:hyperlink>
          </w:p>
          <w:p w14:paraId="7D7566AC" w14:textId="77777777" w:rsidR="00B20090" w:rsidRDefault="00B20090">
            <w:pPr>
              <w:spacing w:before="200"/>
              <w:rPr>
                <w:rFonts w:ascii="Arial" w:eastAsia="Arial" w:hAnsi="Arial" w:cs="Arial"/>
                <w:sz w:val="20"/>
                <w:szCs w:val="20"/>
              </w:rPr>
            </w:pPr>
          </w:p>
        </w:tc>
      </w:tr>
    </w:tbl>
    <w:p w14:paraId="28457230" w14:textId="77777777" w:rsidR="00B20090" w:rsidRDefault="004D0FF8">
      <w:pPr>
        <w:spacing w:before="200" w:line="240" w:lineRule="auto"/>
        <w:rPr>
          <w:b/>
          <w:color w:val="C00000"/>
          <w:sz w:val="24"/>
          <w:szCs w:val="24"/>
          <w:u w:val="single"/>
        </w:rPr>
      </w:pPr>
      <w:bookmarkStart w:id="6" w:name="bookmark=id.3bzet9w4trex" w:colFirst="0" w:colLast="0"/>
      <w:bookmarkEnd w:id="6"/>
      <w:r>
        <w:rPr>
          <w:b/>
          <w:color w:val="C00000"/>
          <w:sz w:val="24"/>
          <w:szCs w:val="24"/>
          <w:u w:val="single"/>
        </w:rPr>
        <w:t>Political Endorsements</w:t>
      </w:r>
      <w:r>
        <w:rPr>
          <w:b/>
          <w:color w:val="C00000"/>
          <w:sz w:val="24"/>
          <w:szCs w:val="24"/>
        </w:rPr>
        <w:t xml:space="preserve"> </w:t>
      </w:r>
    </w:p>
    <w:p w14:paraId="0B3A5D28" w14:textId="77777777" w:rsidR="00B20090" w:rsidRDefault="004D0FF8">
      <w:pPr>
        <w:numPr>
          <w:ilvl w:val="0"/>
          <w:numId w:val="37"/>
        </w:numPr>
        <w:spacing w:before="200" w:line="240" w:lineRule="auto"/>
        <w:ind w:hanging="360"/>
        <w:rPr>
          <w:sz w:val="20"/>
          <w:szCs w:val="20"/>
        </w:rPr>
      </w:pPr>
      <w:r>
        <w:rPr>
          <w:sz w:val="20"/>
          <w:szCs w:val="20"/>
        </w:rPr>
        <w:t>HRE employed staff may not use their title or organization name to endorse a candidate,</w:t>
      </w:r>
      <w:r>
        <w:rPr>
          <w:sz w:val="20"/>
          <w:szCs w:val="20"/>
        </w:rPr>
        <w:t xml:space="preserve"> issue, or political party in any campus, local, </w:t>
      </w:r>
      <w:proofErr w:type="gramStart"/>
      <w:r>
        <w:rPr>
          <w:sz w:val="20"/>
          <w:szCs w:val="20"/>
        </w:rPr>
        <w:t>state</w:t>
      </w:r>
      <w:proofErr w:type="gramEnd"/>
      <w:r>
        <w:rPr>
          <w:sz w:val="20"/>
          <w:szCs w:val="20"/>
        </w:rPr>
        <w:t xml:space="preserve"> or federal election. </w:t>
      </w:r>
    </w:p>
    <w:p w14:paraId="5914771C" w14:textId="77777777" w:rsidR="00B20090" w:rsidRDefault="004D0FF8">
      <w:pPr>
        <w:numPr>
          <w:ilvl w:val="0"/>
          <w:numId w:val="37"/>
        </w:numPr>
        <w:spacing w:before="200" w:line="240" w:lineRule="auto"/>
        <w:ind w:hanging="360"/>
        <w:rPr>
          <w:sz w:val="20"/>
          <w:szCs w:val="20"/>
        </w:rPr>
      </w:pPr>
      <w:r>
        <w:rPr>
          <w:sz w:val="20"/>
          <w:szCs w:val="20"/>
        </w:rPr>
        <w:t xml:space="preserve">Should you or your organization be unsure, we ask that you consult with the Office of Legal Affairs - </w:t>
      </w:r>
      <w:hyperlink r:id="rId21">
        <w:r>
          <w:rPr>
            <w:color w:val="0563C1"/>
            <w:sz w:val="20"/>
            <w:szCs w:val="20"/>
            <w:u w:val="single"/>
          </w:rPr>
          <w:t>https://legal.osu.edu/</w:t>
        </w:r>
      </w:hyperlink>
      <w:r>
        <w:rPr>
          <w:sz w:val="20"/>
          <w:szCs w:val="20"/>
        </w:rPr>
        <w:t xml:space="preserve"> or 614-292-0611. </w:t>
      </w:r>
    </w:p>
    <w:p w14:paraId="012A5421" w14:textId="77777777" w:rsidR="00B20090" w:rsidRDefault="004D0FF8">
      <w:pPr>
        <w:spacing w:before="200" w:line="240" w:lineRule="auto"/>
        <w:rPr>
          <w:b/>
          <w:color w:val="C00000"/>
          <w:sz w:val="28"/>
          <w:szCs w:val="28"/>
          <w:u w:val="single"/>
        </w:rPr>
      </w:pPr>
      <w:bookmarkStart w:id="7" w:name="bookmark=id.ohn9g4sdox4u" w:colFirst="0" w:colLast="0"/>
      <w:bookmarkEnd w:id="7"/>
      <w:r>
        <w:rPr>
          <w:b/>
          <w:color w:val="C00000"/>
          <w:sz w:val="24"/>
          <w:szCs w:val="24"/>
          <w:u w:val="single"/>
        </w:rPr>
        <w:t>Voting Policies</w:t>
      </w:r>
      <w:r>
        <w:rPr>
          <w:b/>
          <w:color w:val="C00000"/>
          <w:sz w:val="24"/>
          <w:szCs w:val="24"/>
        </w:rPr>
        <w:t xml:space="preserve"> </w:t>
      </w:r>
    </w:p>
    <w:p w14:paraId="4FEA1921" w14:textId="77777777" w:rsidR="00B20090" w:rsidRDefault="00B20090">
      <w:pPr>
        <w:pBdr>
          <w:top w:val="nil"/>
          <w:left w:val="nil"/>
          <w:bottom w:val="nil"/>
          <w:right w:val="nil"/>
          <w:between w:val="nil"/>
        </w:pBdr>
        <w:ind w:left="630"/>
        <w:rPr>
          <w:color w:val="000000"/>
        </w:rPr>
      </w:pPr>
    </w:p>
    <w:p w14:paraId="62D2E818" w14:textId="77777777" w:rsidR="00B20090" w:rsidRDefault="004D0FF8">
      <w:pPr>
        <w:numPr>
          <w:ilvl w:val="0"/>
          <w:numId w:val="3"/>
        </w:numPr>
        <w:pBdr>
          <w:top w:val="nil"/>
          <w:left w:val="nil"/>
          <w:bottom w:val="nil"/>
          <w:right w:val="nil"/>
          <w:between w:val="nil"/>
        </w:pBdr>
        <w:ind w:left="630" w:hanging="360"/>
        <w:rPr>
          <w:color w:val="000000"/>
          <w:sz w:val="20"/>
          <w:szCs w:val="20"/>
        </w:rPr>
      </w:pPr>
      <w:r>
        <w:rPr>
          <w:color w:val="000000"/>
          <w:sz w:val="20"/>
          <w:szCs w:val="20"/>
        </w:rPr>
        <w:t xml:space="preserve">Executive boards (and general body members when appropriate) should vote to approve allotments in your organization budget by a majority vote. </w:t>
      </w:r>
    </w:p>
    <w:p w14:paraId="501ED59B" w14:textId="77777777" w:rsidR="00B20090" w:rsidRDefault="00B20090">
      <w:pPr>
        <w:pBdr>
          <w:top w:val="nil"/>
          <w:left w:val="nil"/>
          <w:bottom w:val="nil"/>
          <w:right w:val="nil"/>
          <w:between w:val="nil"/>
        </w:pBdr>
        <w:ind w:left="630"/>
        <w:rPr>
          <w:color w:val="000000"/>
          <w:sz w:val="20"/>
          <w:szCs w:val="20"/>
        </w:rPr>
      </w:pPr>
    </w:p>
    <w:p w14:paraId="49F582EF" w14:textId="77777777" w:rsidR="00B20090" w:rsidRDefault="004D0FF8">
      <w:pPr>
        <w:numPr>
          <w:ilvl w:val="0"/>
          <w:numId w:val="3"/>
        </w:numPr>
        <w:pBdr>
          <w:top w:val="nil"/>
          <w:left w:val="nil"/>
          <w:bottom w:val="nil"/>
          <w:right w:val="nil"/>
          <w:between w:val="nil"/>
        </w:pBdr>
        <w:ind w:left="630" w:hanging="360"/>
        <w:rPr>
          <w:color w:val="000000"/>
          <w:sz w:val="20"/>
          <w:szCs w:val="20"/>
        </w:rPr>
      </w:pPr>
      <w:r>
        <w:rPr>
          <w:color w:val="000000"/>
          <w:sz w:val="20"/>
          <w:szCs w:val="20"/>
        </w:rPr>
        <w:t xml:space="preserve">Each member (general body or executive board) that is present during a voting session will have one vote. </w:t>
      </w:r>
    </w:p>
    <w:p w14:paraId="6AACECAE" w14:textId="77777777" w:rsidR="00B20090" w:rsidRDefault="00B20090">
      <w:pPr>
        <w:pBdr>
          <w:top w:val="nil"/>
          <w:left w:val="nil"/>
          <w:bottom w:val="nil"/>
          <w:right w:val="nil"/>
          <w:between w:val="nil"/>
        </w:pBdr>
        <w:ind w:left="630"/>
        <w:rPr>
          <w:color w:val="000000"/>
          <w:sz w:val="20"/>
          <w:szCs w:val="20"/>
        </w:rPr>
      </w:pPr>
    </w:p>
    <w:p w14:paraId="0700B198" w14:textId="77777777" w:rsidR="00B20090" w:rsidRDefault="004D0FF8">
      <w:pPr>
        <w:numPr>
          <w:ilvl w:val="0"/>
          <w:numId w:val="3"/>
        </w:numPr>
        <w:pBdr>
          <w:top w:val="nil"/>
          <w:left w:val="nil"/>
          <w:bottom w:val="nil"/>
          <w:right w:val="nil"/>
          <w:between w:val="nil"/>
        </w:pBdr>
        <w:ind w:left="630" w:hanging="360"/>
        <w:rPr>
          <w:color w:val="000000"/>
          <w:sz w:val="20"/>
          <w:szCs w:val="20"/>
        </w:rPr>
      </w:pPr>
      <w:r>
        <w:rPr>
          <w:color w:val="000000"/>
          <w:sz w:val="20"/>
          <w:szCs w:val="20"/>
        </w:rPr>
        <w:t>Wit</w:t>
      </w:r>
      <w:r>
        <w:rPr>
          <w:color w:val="000000"/>
          <w:sz w:val="20"/>
          <w:szCs w:val="20"/>
        </w:rPr>
        <w:t xml:space="preserve">h the exception to break a tie vote, Presidents may not vote on organization matters. </w:t>
      </w:r>
    </w:p>
    <w:p w14:paraId="40A9DAA7" w14:textId="77777777" w:rsidR="00B20090" w:rsidRDefault="00B20090">
      <w:pPr>
        <w:pBdr>
          <w:top w:val="nil"/>
          <w:left w:val="nil"/>
          <w:bottom w:val="nil"/>
          <w:right w:val="nil"/>
          <w:between w:val="nil"/>
        </w:pBdr>
        <w:ind w:left="630"/>
        <w:rPr>
          <w:color w:val="000000"/>
          <w:sz w:val="20"/>
          <w:szCs w:val="20"/>
        </w:rPr>
      </w:pPr>
    </w:p>
    <w:p w14:paraId="4F36089E" w14:textId="77777777" w:rsidR="00B20090" w:rsidRDefault="004D0FF8">
      <w:pPr>
        <w:numPr>
          <w:ilvl w:val="0"/>
          <w:numId w:val="3"/>
        </w:numPr>
        <w:pBdr>
          <w:top w:val="nil"/>
          <w:left w:val="nil"/>
          <w:bottom w:val="nil"/>
          <w:right w:val="nil"/>
          <w:between w:val="nil"/>
        </w:pBdr>
        <w:ind w:left="630" w:hanging="360"/>
        <w:rPr>
          <w:color w:val="000000"/>
          <w:sz w:val="20"/>
          <w:szCs w:val="20"/>
        </w:rPr>
      </w:pPr>
      <w:r>
        <w:rPr>
          <w:color w:val="000000"/>
          <w:sz w:val="20"/>
          <w:szCs w:val="20"/>
        </w:rPr>
        <w:t xml:space="preserve">Advisors may not vote on organizational matters. </w:t>
      </w:r>
    </w:p>
    <w:p w14:paraId="66F567F8" w14:textId="77777777" w:rsidR="00B20090" w:rsidRDefault="00B20090">
      <w:pPr>
        <w:pBdr>
          <w:top w:val="nil"/>
          <w:left w:val="nil"/>
          <w:bottom w:val="nil"/>
          <w:right w:val="nil"/>
          <w:between w:val="nil"/>
        </w:pBdr>
        <w:rPr>
          <w:color w:val="000000"/>
          <w:sz w:val="20"/>
          <w:szCs w:val="20"/>
        </w:rPr>
      </w:pPr>
    </w:p>
    <w:p w14:paraId="6FA27560" w14:textId="77777777" w:rsidR="00B20090" w:rsidRDefault="004D0FF8">
      <w:pPr>
        <w:numPr>
          <w:ilvl w:val="0"/>
          <w:numId w:val="3"/>
        </w:numPr>
        <w:pBdr>
          <w:top w:val="nil"/>
          <w:left w:val="nil"/>
          <w:bottom w:val="nil"/>
          <w:right w:val="nil"/>
          <w:between w:val="nil"/>
        </w:pBdr>
        <w:ind w:left="630" w:hanging="360"/>
        <w:rPr>
          <w:color w:val="000000"/>
          <w:sz w:val="20"/>
          <w:szCs w:val="20"/>
        </w:rPr>
      </w:pPr>
      <w:r>
        <w:rPr>
          <w:color w:val="000000"/>
          <w:sz w:val="20"/>
          <w:szCs w:val="20"/>
        </w:rPr>
        <w:t xml:space="preserve">Advisors may not overturn an organization’s vote to take no action nor compel the organization to perform a task not </w:t>
      </w:r>
      <w:r>
        <w:rPr>
          <w:color w:val="000000"/>
          <w:sz w:val="20"/>
          <w:szCs w:val="20"/>
        </w:rPr>
        <w:t>outlined in the Involved Living Handbook.</w:t>
      </w:r>
    </w:p>
    <w:p w14:paraId="467DCD60" w14:textId="77777777" w:rsidR="00B20090" w:rsidRDefault="00B20090">
      <w:pPr>
        <w:pBdr>
          <w:top w:val="nil"/>
          <w:left w:val="nil"/>
          <w:bottom w:val="nil"/>
          <w:right w:val="nil"/>
          <w:between w:val="nil"/>
        </w:pBdr>
        <w:ind w:left="630"/>
        <w:rPr>
          <w:color w:val="000000"/>
          <w:sz w:val="20"/>
          <w:szCs w:val="20"/>
        </w:rPr>
      </w:pPr>
    </w:p>
    <w:p w14:paraId="633CAC1F" w14:textId="77777777" w:rsidR="00B20090" w:rsidRDefault="004D0FF8">
      <w:pPr>
        <w:numPr>
          <w:ilvl w:val="0"/>
          <w:numId w:val="3"/>
        </w:numPr>
        <w:pBdr>
          <w:top w:val="nil"/>
          <w:left w:val="nil"/>
          <w:bottom w:val="nil"/>
          <w:right w:val="nil"/>
          <w:between w:val="nil"/>
        </w:pBdr>
        <w:spacing w:after="240"/>
        <w:ind w:left="630" w:hanging="360"/>
        <w:rPr>
          <w:color w:val="000000"/>
          <w:sz w:val="20"/>
          <w:szCs w:val="20"/>
        </w:rPr>
      </w:pPr>
      <w:r>
        <w:rPr>
          <w:color w:val="000000"/>
          <w:sz w:val="20"/>
          <w:szCs w:val="20"/>
        </w:rPr>
        <w:t xml:space="preserve">Advisors have the power to veto or overturn an affirmative vote. Challenges to a veto can be brought by the executive board to the Leadership &amp; Involvement Specialist for final review. </w:t>
      </w:r>
    </w:p>
    <w:p w14:paraId="29A40FB5" w14:textId="77777777" w:rsidR="00B20090" w:rsidRDefault="004D0FF8">
      <w:pPr>
        <w:jc w:val="center"/>
        <w:rPr>
          <w:b/>
          <w:color w:val="000000"/>
          <w:sz w:val="28"/>
          <w:szCs w:val="28"/>
          <w:u w:val="single"/>
        </w:rPr>
      </w:pPr>
      <w:bookmarkStart w:id="8" w:name="bookmark=id.9ua6t79lrki7" w:colFirst="0" w:colLast="0"/>
      <w:bookmarkEnd w:id="8"/>
      <w:r>
        <w:rPr>
          <w:b/>
          <w:color w:val="000000"/>
          <w:sz w:val="28"/>
          <w:szCs w:val="28"/>
          <w:u w:val="single"/>
        </w:rPr>
        <w:t>Community Councils</w:t>
      </w:r>
    </w:p>
    <w:p w14:paraId="15FB628E" w14:textId="77777777" w:rsidR="00B20090" w:rsidRDefault="00B20090">
      <w:pPr>
        <w:jc w:val="center"/>
        <w:rPr>
          <w:b/>
          <w:color w:val="000000"/>
          <w:sz w:val="28"/>
          <w:szCs w:val="28"/>
          <w:u w:val="single"/>
        </w:rPr>
      </w:pPr>
    </w:p>
    <w:tbl>
      <w:tblPr>
        <w:tblStyle w:val="a3"/>
        <w:tblW w:w="8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3"/>
        <w:gridCol w:w="1800"/>
        <w:gridCol w:w="1800"/>
      </w:tblGrid>
      <w:tr w:rsidR="00B20090" w14:paraId="6218637F" w14:textId="77777777">
        <w:trPr>
          <w:trHeight w:val="103"/>
          <w:jc w:val="center"/>
        </w:trPr>
        <w:tc>
          <w:tcPr>
            <w:tcW w:w="5233" w:type="dxa"/>
            <w:shd w:val="clear" w:color="auto" w:fill="D9D9D9"/>
          </w:tcPr>
          <w:p w14:paraId="6800A638" w14:textId="77777777" w:rsidR="00B20090" w:rsidRDefault="004D0FF8">
            <w:pPr>
              <w:spacing w:line="240" w:lineRule="auto"/>
              <w:rPr>
                <w:color w:val="000000"/>
              </w:rPr>
            </w:pPr>
            <w:r>
              <w:rPr>
                <w:color w:val="000000"/>
                <w:sz w:val="24"/>
                <w:szCs w:val="24"/>
              </w:rPr>
              <w:t xml:space="preserve"> </w:t>
            </w:r>
            <w:r>
              <w:rPr>
                <w:b/>
                <w:color w:val="000000"/>
              </w:rPr>
              <w:t xml:space="preserve">Community Council Pairings </w:t>
            </w:r>
          </w:p>
        </w:tc>
        <w:tc>
          <w:tcPr>
            <w:tcW w:w="1800" w:type="dxa"/>
            <w:shd w:val="clear" w:color="auto" w:fill="D9D9D9"/>
          </w:tcPr>
          <w:p w14:paraId="7BF59ADE" w14:textId="77777777" w:rsidR="00B20090" w:rsidRDefault="004D0FF8">
            <w:pPr>
              <w:spacing w:line="240" w:lineRule="auto"/>
              <w:rPr>
                <w:color w:val="000000"/>
              </w:rPr>
            </w:pPr>
            <w:r>
              <w:rPr>
                <w:b/>
                <w:color w:val="000000"/>
              </w:rPr>
              <w:t xml:space="preserve">A/HD Advisors </w:t>
            </w:r>
          </w:p>
        </w:tc>
        <w:tc>
          <w:tcPr>
            <w:tcW w:w="1800" w:type="dxa"/>
            <w:shd w:val="clear" w:color="auto" w:fill="D9D9D9"/>
          </w:tcPr>
          <w:p w14:paraId="18431F67" w14:textId="77777777" w:rsidR="00B20090" w:rsidRDefault="004D0FF8">
            <w:pPr>
              <w:spacing w:line="240" w:lineRule="auto"/>
              <w:rPr>
                <w:color w:val="000000"/>
              </w:rPr>
            </w:pPr>
            <w:r>
              <w:rPr>
                <w:b/>
                <w:color w:val="000000"/>
              </w:rPr>
              <w:t>Full-T</w:t>
            </w:r>
            <w:r>
              <w:rPr>
                <w:b/>
                <w:color w:val="000000"/>
              </w:rPr>
              <w:t xml:space="preserve">ime Staff </w:t>
            </w:r>
          </w:p>
        </w:tc>
      </w:tr>
      <w:tr w:rsidR="00B20090" w14:paraId="5A43B5D9" w14:textId="77777777">
        <w:trPr>
          <w:trHeight w:val="103"/>
          <w:jc w:val="center"/>
        </w:trPr>
        <w:tc>
          <w:tcPr>
            <w:tcW w:w="5233" w:type="dxa"/>
          </w:tcPr>
          <w:p w14:paraId="5CADD800" w14:textId="77777777" w:rsidR="00B20090" w:rsidRDefault="004D0FF8">
            <w:pPr>
              <w:spacing w:line="360" w:lineRule="auto"/>
              <w:rPr>
                <w:sz w:val="20"/>
                <w:szCs w:val="20"/>
              </w:rPr>
            </w:pPr>
            <w:r>
              <w:rPr>
                <w:b/>
                <w:sz w:val="20"/>
                <w:szCs w:val="20"/>
              </w:rPr>
              <w:t xml:space="preserve">Morrill Tower / Lincoln Tower </w:t>
            </w:r>
          </w:p>
        </w:tc>
        <w:tc>
          <w:tcPr>
            <w:tcW w:w="1800" w:type="dxa"/>
            <w:shd w:val="clear" w:color="auto" w:fill="auto"/>
          </w:tcPr>
          <w:p w14:paraId="1444622D" w14:textId="77777777" w:rsidR="00B20090" w:rsidRDefault="004D0FF8">
            <w:pPr>
              <w:spacing w:line="360" w:lineRule="auto"/>
              <w:rPr>
                <w:sz w:val="20"/>
                <w:szCs w:val="20"/>
              </w:rPr>
            </w:pPr>
            <w:r>
              <w:rPr>
                <w:sz w:val="20"/>
                <w:szCs w:val="20"/>
              </w:rPr>
              <w:t>4 AHDs</w:t>
            </w:r>
          </w:p>
        </w:tc>
        <w:tc>
          <w:tcPr>
            <w:tcW w:w="1800" w:type="dxa"/>
            <w:shd w:val="clear" w:color="auto" w:fill="auto"/>
          </w:tcPr>
          <w:p w14:paraId="1E771A96" w14:textId="77777777" w:rsidR="00B20090" w:rsidRDefault="004D0FF8">
            <w:pPr>
              <w:spacing w:line="360" w:lineRule="auto"/>
              <w:rPr>
                <w:sz w:val="20"/>
                <w:szCs w:val="20"/>
              </w:rPr>
            </w:pPr>
            <w:r>
              <w:rPr>
                <w:sz w:val="20"/>
                <w:szCs w:val="20"/>
              </w:rPr>
              <w:t>2 HDs</w:t>
            </w:r>
          </w:p>
        </w:tc>
      </w:tr>
      <w:tr w:rsidR="00B20090" w14:paraId="515F37C9" w14:textId="77777777">
        <w:trPr>
          <w:trHeight w:val="103"/>
          <w:jc w:val="center"/>
        </w:trPr>
        <w:tc>
          <w:tcPr>
            <w:tcW w:w="5233" w:type="dxa"/>
          </w:tcPr>
          <w:p w14:paraId="72A41900" w14:textId="77777777" w:rsidR="00B20090" w:rsidRDefault="004D0FF8">
            <w:pPr>
              <w:spacing w:line="360" w:lineRule="auto"/>
              <w:rPr>
                <w:b/>
                <w:sz w:val="20"/>
                <w:szCs w:val="20"/>
              </w:rPr>
            </w:pPr>
            <w:r>
              <w:rPr>
                <w:b/>
                <w:sz w:val="20"/>
                <w:szCs w:val="20"/>
              </w:rPr>
              <w:t xml:space="preserve">Archer-Torres / </w:t>
            </w:r>
            <w:proofErr w:type="spellStart"/>
            <w:r>
              <w:rPr>
                <w:b/>
                <w:sz w:val="20"/>
                <w:szCs w:val="20"/>
              </w:rPr>
              <w:t>Drackett</w:t>
            </w:r>
            <w:proofErr w:type="spellEnd"/>
            <w:r>
              <w:rPr>
                <w:b/>
                <w:sz w:val="20"/>
                <w:szCs w:val="20"/>
              </w:rPr>
              <w:t xml:space="preserve"> / Lawrence Tower</w:t>
            </w:r>
          </w:p>
        </w:tc>
        <w:tc>
          <w:tcPr>
            <w:tcW w:w="1800" w:type="dxa"/>
            <w:shd w:val="clear" w:color="auto" w:fill="auto"/>
          </w:tcPr>
          <w:p w14:paraId="1C6006AB" w14:textId="77777777" w:rsidR="00B20090" w:rsidRDefault="004D0FF8">
            <w:pPr>
              <w:spacing w:line="360" w:lineRule="auto"/>
              <w:rPr>
                <w:sz w:val="20"/>
                <w:szCs w:val="20"/>
              </w:rPr>
            </w:pPr>
            <w:r>
              <w:rPr>
                <w:sz w:val="20"/>
                <w:szCs w:val="20"/>
              </w:rPr>
              <w:t>3 AHDs</w:t>
            </w:r>
          </w:p>
        </w:tc>
        <w:tc>
          <w:tcPr>
            <w:tcW w:w="1800" w:type="dxa"/>
            <w:shd w:val="clear" w:color="auto" w:fill="auto"/>
          </w:tcPr>
          <w:p w14:paraId="2AEC96BA" w14:textId="77777777" w:rsidR="00B20090" w:rsidRDefault="004D0FF8">
            <w:pPr>
              <w:spacing w:line="360" w:lineRule="auto"/>
              <w:rPr>
                <w:sz w:val="20"/>
                <w:szCs w:val="20"/>
              </w:rPr>
            </w:pPr>
            <w:r>
              <w:rPr>
                <w:sz w:val="20"/>
                <w:szCs w:val="20"/>
              </w:rPr>
              <w:t>3 HDs</w:t>
            </w:r>
          </w:p>
        </w:tc>
      </w:tr>
      <w:tr w:rsidR="00B20090" w14:paraId="791FFF43" w14:textId="77777777">
        <w:trPr>
          <w:trHeight w:val="103"/>
          <w:jc w:val="center"/>
        </w:trPr>
        <w:tc>
          <w:tcPr>
            <w:tcW w:w="5233" w:type="dxa"/>
          </w:tcPr>
          <w:p w14:paraId="4CEBE82B" w14:textId="77777777" w:rsidR="00B20090" w:rsidRDefault="004D0FF8">
            <w:pPr>
              <w:spacing w:line="360" w:lineRule="auto"/>
              <w:rPr>
                <w:sz w:val="20"/>
                <w:szCs w:val="20"/>
              </w:rPr>
            </w:pPr>
            <w:r>
              <w:rPr>
                <w:b/>
                <w:sz w:val="20"/>
                <w:szCs w:val="20"/>
              </w:rPr>
              <w:t>Mendoza-Norton-Scott / Blackburn-</w:t>
            </w:r>
            <w:proofErr w:type="spellStart"/>
            <w:r>
              <w:rPr>
                <w:b/>
                <w:sz w:val="20"/>
                <w:szCs w:val="20"/>
              </w:rPr>
              <w:t>Haverfield</w:t>
            </w:r>
            <w:proofErr w:type="spellEnd"/>
            <w:r>
              <w:rPr>
                <w:b/>
                <w:sz w:val="20"/>
                <w:szCs w:val="20"/>
              </w:rPr>
              <w:t xml:space="preserve"> </w:t>
            </w:r>
          </w:p>
        </w:tc>
        <w:tc>
          <w:tcPr>
            <w:tcW w:w="1800" w:type="dxa"/>
            <w:shd w:val="clear" w:color="auto" w:fill="auto"/>
          </w:tcPr>
          <w:p w14:paraId="1136A4C6" w14:textId="77777777" w:rsidR="00B20090" w:rsidRDefault="004D0FF8">
            <w:pPr>
              <w:spacing w:line="360" w:lineRule="auto"/>
              <w:rPr>
                <w:sz w:val="20"/>
                <w:szCs w:val="20"/>
              </w:rPr>
            </w:pPr>
            <w:r>
              <w:rPr>
                <w:sz w:val="20"/>
                <w:szCs w:val="20"/>
              </w:rPr>
              <w:t>2 AHDs</w:t>
            </w:r>
          </w:p>
        </w:tc>
        <w:tc>
          <w:tcPr>
            <w:tcW w:w="1800" w:type="dxa"/>
            <w:shd w:val="clear" w:color="auto" w:fill="auto"/>
          </w:tcPr>
          <w:p w14:paraId="785BE9A9" w14:textId="77777777" w:rsidR="00B20090" w:rsidRDefault="004D0FF8">
            <w:pPr>
              <w:spacing w:line="360" w:lineRule="auto"/>
              <w:rPr>
                <w:sz w:val="20"/>
                <w:szCs w:val="20"/>
              </w:rPr>
            </w:pPr>
            <w:r>
              <w:rPr>
                <w:sz w:val="20"/>
                <w:szCs w:val="20"/>
              </w:rPr>
              <w:t>2 HDs</w:t>
            </w:r>
          </w:p>
        </w:tc>
      </w:tr>
      <w:tr w:rsidR="00B20090" w14:paraId="54451C57" w14:textId="77777777">
        <w:trPr>
          <w:trHeight w:val="103"/>
          <w:jc w:val="center"/>
        </w:trPr>
        <w:tc>
          <w:tcPr>
            <w:tcW w:w="5233" w:type="dxa"/>
          </w:tcPr>
          <w:p w14:paraId="5B90ABBE" w14:textId="77777777" w:rsidR="00B20090" w:rsidRDefault="004D0FF8">
            <w:pPr>
              <w:spacing w:line="360" w:lineRule="auto"/>
              <w:rPr>
                <w:sz w:val="20"/>
                <w:szCs w:val="20"/>
              </w:rPr>
            </w:pPr>
            <w:r>
              <w:rPr>
                <w:b/>
                <w:sz w:val="20"/>
                <w:szCs w:val="20"/>
              </w:rPr>
              <w:t xml:space="preserve">Jones / </w:t>
            </w:r>
            <w:proofErr w:type="spellStart"/>
            <w:r>
              <w:rPr>
                <w:b/>
                <w:sz w:val="20"/>
                <w:szCs w:val="20"/>
              </w:rPr>
              <w:t>Nosker</w:t>
            </w:r>
            <w:proofErr w:type="spellEnd"/>
            <w:r>
              <w:rPr>
                <w:b/>
                <w:sz w:val="20"/>
                <w:szCs w:val="20"/>
              </w:rPr>
              <w:t>-Barrett</w:t>
            </w:r>
          </w:p>
        </w:tc>
        <w:tc>
          <w:tcPr>
            <w:tcW w:w="1800" w:type="dxa"/>
            <w:shd w:val="clear" w:color="auto" w:fill="auto"/>
          </w:tcPr>
          <w:p w14:paraId="58198258" w14:textId="77777777" w:rsidR="00B20090" w:rsidRDefault="004D0FF8">
            <w:pPr>
              <w:spacing w:line="360" w:lineRule="auto"/>
              <w:rPr>
                <w:sz w:val="20"/>
                <w:szCs w:val="20"/>
              </w:rPr>
            </w:pPr>
            <w:r>
              <w:rPr>
                <w:sz w:val="20"/>
                <w:szCs w:val="20"/>
              </w:rPr>
              <w:t>1 AHD</w:t>
            </w:r>
          </w:p>
        </w:tc>
        <w:tc>
          <w:tcPr>
            <w:tcW w:w="1800" w:type="dxa"/>
            <w:shd w:val="clear" w:color="auto" w:fill="auto"/>
          </w:tcPr>
          <w:p w14:paraId="65AA6081" w14:textId="77777777" w:rsidR="00B20090" w:rsidRDefault="004D0FF8">
            <w:pPr>
              <w:spacing w:line="360" w:lineRule="auto"/>
              <w:rPr>
                <w:sz w:val="20"/>
                <w:szCs w:val="20"/>
              </w:rPr>
            </w:pPr>
            <w:r>
              <w:rPr>
                <w:sz w:val="20"/>
                <w:szCs w:val="20"/>
              </w:rPr>
              <w:t>2 HDs</w:t>
            </w:r>
          </w:p>
        </w:tc>
      </w:tr>
      <w:tr w:rsidR="00B20090" w14:paraId="7C7BB8AD" w14:textId="77777777">
        <w:trPr>
          <w:trHeight w:val="103"/>
          <w:jc w:val="center"/>
        </w:trPr>
        <w:tc>
          <w:tcPr>
            <w:tcW w:w="5233" w:type="dxa"/>
          </w:tcPr>
          <w:p w14:paraId="7A5D0986" w14:textId="77777777" w:rsidR="00B20090" w:rsidRDefault="004D0FF8">
            <w:pPr>
              <w:spacing w:line="360" w:lineRule="auto"/>
              <w:rPr>
                <w:b/>
                <w:sz w:val="20"/>
                <w:szCs w:val="20"/>
              </w:rPr>
            </w:pPr>
            <w:r>
              <w:rPr>
                <w:b/>
                <w:sz w:val="20"/>
                <w:szCs w:val="20"/>
              </w:rPr>
              <w:t>Houston-Houck / Taylor Tower</w:t>
            </w:r>
          </w:p>
        </w:tc>
        <w:tc>
          <w:tcPr>
            <w:tcW w:w="1800" w:type="dxa"/>
            <w:shd w:val="clear" w:color="auto" w:fill="auto"/>
          </w:tcPr>
          <w:p w14:paraId="5E43444D" w14:textId="77777777" w:rsidR="00B20090" w:rsidRDefault="004D0FF8">
            <w:pPr>
              <w:spacing w:line="360" w:lineRule="auto"/>
              <w:rPr>
                <w:sz w:val="20"/>
                <w:szCs w:val="20"/>
              </w:rPr>
            </w:pPr>
            <w:r>
              <w:rPr>
                <w:sz w:val="20"/>
                <w:szCs w:val="20"/>
              </w:rPr>
              <w:t>2 AHDs</w:t>
            </w:r>
          </w:p>
        </w:tc>
        <w:tc>
          <w:tcPr>
            <w:tcW w:w="1800" w:type="dxa"/>
            <w:shd w:val="clear" w:color="auto" w:fill="auto"/>
          </w:tcPr>
          <w:p w14:paraId="55A02A18" w14:textId="77777777" w:rsidR="00B20090" w:rsidRDefault="004D0FF8">
            <w:pPr>
              <w:spacing w:line="360" w:lineRule="auto"/>
              <w:rPr>
                <w:sz w:val="20"/>
                <w:szCs w:val="20"/>
              </w:rPr>
            </w:pPr>
            <w:r>
              <w:rPr>
                <w:sz w:val="20"/>
                <w:szCs w:val="20"/>
              </w:rPr>
              <w:t>2 HDs</w:t>
            </w:r>
          </w:p>
        </w:tc>
      </w:tr>
      <w:tr w:rsidR="00B20090" w14:paraId="232CEFA2" w14:textId="77777777">
        <w:trPr>
          <w:trHeight w:val="103"/>
          <w:jc w:val="center"/>
        </w:trPr>
        <w:tc>
          <w:tcPr>
            <w:tcW w:w="5233" w:type="dxa"/>
          </w:tcPr>
          <w:p w14:paraId="3168BC82" w14:textId="77777777" w:rsidR="00B20090" w:rsidRDefault="004D0FF8">
            <w:pPr>
              <w:spacing w:line="360" w:lineRule="auto"/>
              <w:rPr>
                <w:sz w:val="20"/>
                <w:szCs w:val="20"/>
              </w:rPr>
            </w:pPr>
            <w:r>
              <w:rPr>
                <w:b/>
                <w:sz w:val="20"/>
                <w:szCs w:val="20"/>
              </w:rPr>
              <w:t xml:space="preserve">Raney / Bowen / Busch-Halloran </w:t>
            </w:r>
          </w:p>
        </w:tc>
        <w:tc>
          <w:tcPr>
            <w:tcW w:w="1800" w:type="dxa"/>
            <w:shd w:val="clear" w:color="auto" w:fill="auto"/>
          </w:tcPr>
          <w:p w14:paraId="1A14A437" w14:textId="77777777" w:rsidR="00B20090" w:rsidRDefault="004D0FF8">
            <w:pPr>
              <w:spacing w:line="360" w:lineRule="auto"/>
              <w:rPr>
                <w:sz w:val="20"/>
                <w:szCs w:val="20"/>
              </w:rPr>
            </w:pPr>
            <w:r>
              <w:rPr>
                <w:sz w:val="20"/>
                <w:szCs w:val="20"/>
              </w:rPr>
              <w:t>1-2 AHDs</w:t>
            </w:r>
          </w:p>
        </w:tc>
        <w:tc>
          <w:tcPr>
            <w:tcW w:w="1800" w:type="dxa"/>
            <w:shd w:val="clear" w:color="auto" w:fill="auto"/>
          </w:tcPr>
          <w:p w14:paraId="24EC956B" w14:textId="77777777" w:rsidR="00B20090" w:rsidRDefault="004D0FF8">
            <w:pPr>
              <w:spacing w:line="360" w:lineRule="auto"/>
              <w:rPr>
                <w:sz w:val="20"/>
                <w:szCs w:val="20"/>
              </w:rPr>
            </w:pPr>
            <w:r>
              <w:rPr>
                <w:sz w:val="20"/>
                <w:szCs w:val="20"/>
              </w:rPr>
              <w:t>3 HDs</w:t>
            </w:r>
          </w:p>
        </w:tc>
      </w:tr>
      <w:tr w:rsidR="00B20090" w14:paraId="65F11964" w14:textId="77777777">
        <w:trPr>
          <w:trHeight w:val="103"/>
          <w:jc w:val="center"/>
        </w:trPr>
        <w:tc>
          <w:tcPr>
            <w:tcW w:w="5233" w:type="dxa"/>
          </w:tcPr>
          <w:p w14:paraId="0DF1D174" w14:textId="77777777" w:rsidR="00B20090" w:rsidRDefault="004D0FF8">
            <w:pPr>
              <w:spacing w:line="360" w:lineRule="auto"/>
              <w:rPr>
                <w:sz w:val="20"/>
                <w:szCs w:val="20"/>
              </w:rPr>
            </w:pPr>
            <w:r>
              <w:rPr>
                <w:b/>
                <w:sz w:val="20"/>
                <w:szCs w:val="20"/>
              </w:rPr>
              <w:t>Smith-</w:t>
            </w:r>
            <w:proofErr w:type="spellStart"/>
            <w:r>
              <w:rPr>
                <w:b/>
                <w:sz w:val="20"/>
                <w:szCs w:val="20"/>
              </w:rPr>
              <w:t>Steeb</w:t>
            </w:r>
            <w:proofErr w:type="spellEnd"/>
            <w:r>
              <w:rPr>
                <w:b/>
                <w:sz w:val="20"/>
                <w:szCs w:val="20"/>
              </w:rPr>
              <w:t xml:space="preserve"> </w:t>
            </w:r>
          </w:p>
        </w:tc>
        <w:tc>
          <w:tcPr>
            <w:tcW w:w="1800" w:type="dxa"/>
            <w:shd w:val="clear" w:color="auto" w:fill="auto"/>
          </w:tcPr>
          <w:p w14:paraId="10FCFA14" w14:textId="77777777" w:rsidR="00B20090" w:rsidRDefault="004D0FF8">
            <w:pPr>
              <w:spacing w:line="360" w:lineRule="auto"/>
              <w:rPr>
                <w:sz w:val="20"/>
                <w:szCs w:val="20"/>
              </w:rPr>
            </w:pPr>
            <w:r>
              <w:rPr>
                <w:sz w:val="20"/>
                <w:szCs w:val="20"/>
              </w:rPr>
              <w:t>3 AHDs</w:t>
            </w:r>
          </w:p>
        </w:tc>
        <w:tc>
          <w:tcPr>
            <w:tcW w:w="1800" w:type="dxa"/>
            <w:shd w:val="clear" w:color="auto" w:fill="auto"/>
          </w:tcPr>
          <w:p w14:paraId="541287D0" w14:textId="77777777" w:rsidR="00B20090" w:rsidRDefault="004D0FF8">
            <w:pPr>
              <w:spacing w:line="360" w:lineRule="auto"/>
              <w:rPr>
                <w:sz w:val="20"/>
                <w:szCs w:val="20"/>
              </w:rPr>
            </w:pPr>
            <w:r>
              <w:rPr>
                <w:sz w:val="20"/>
                <w:szCs w:val="20"/>
              </w:rPr>
              <w:t>1-2 HDs</w:t>
            </w:r>
          </w:p>
        </w:tc>
      </w:tr>
      <w:tr w:rsidR="00B20090" w14:paraId="5B83F7F0" w14:textId="77777777">
        <w:trPr>
          <w:trHeight w:val="103"/>
          <w:jc w:val="center"/>
        </w:trPr>
        <w:tc>
          <w:tcPr>
            <w:tcW w:w="5233" w:type="dxa"/>
          </w:tcPr>
          <w:p w14:paraId="6D680191" w14:textId="77777777" w:rsidR="00B20090" w:rsidRDefault="004D0FF8">
            <w:pPr>
              <w:spacing w:line="360" w:lineRule="auto"/>
              <w:rPr>
                <w:sz w:val="20"/>
                <w:szCs w:val="20"/>
              </w:rPr>
            </w:pPr>
            <w:r>
              <w:rPr>
                <w:b/>
                <w:sz w:val="20"/>
                <w:szCs w:val="20"/>
              </w:rPr>
              <w:t>Park-</w:t>
            </w:r>
            <w:proofErr w:type="spellStart"/>
            <w:r>
              <w:rPr>
                <w:b/>
                <w:sz w:val="20"/>
                <w:szCs w:val="20"/>
              </w:rPr>
              <w:t>Stradley</w:t>
            </w:r>
            <w:proofErr w:type="spellEnd"/>
            <w:r>
              <w:rPr>
                <w:b/>
                <w:sz w:val="20"/>
                <w:szCs w:val="20"/>
              </w:rPr>
              <w:t xml:space="preserve"> </w:t>
            </w:r>
          </w:p>
        </w:tc>
        <w:tc>
          <w:tcPr>
            <w:tcW w:w="1800" w:type="dxa"/>
            <w:shd w:val="clear" w:color="auto" w:fill="auto"/>
          </w:tcPr>
          <w:p w14:paraId="4A111BA0" w14:textId="77777777" w:rsidR="00B20090" w:rsidRDefault="004D0FF8">
            <w:pPr>
              <w:spacing w:line="360" w:lineRule="auto"/>
              <w:rPr>
                <w:sz w:val="20"/>
                <w:szCs w:val="20"/>
              </w:rPr>
            </w:pPr>
            <w:r>
              <w:rPr>
                <w:sz w:val="20"/>
                <w:szCs w:val="20"/>
              </w:rPr>
              <w:t>3 AHDs</w:t>
            </w:r>
          </w:p>
        </w:tc>
        <w:tc>
          <w:tcPr>
            <w:tcW w:w="1800" w:type="dxa"/>
            <w:shd w:val="clear" w:color="auto" w:fill="auto"/>
          </w:tcPr>
          <w:p w14:paraId="0D5D9E06" w14:textId="77777777" w:rsidR="00B20090" w:rsidRDefault="004D0FF8">
            <w:pPr>
              <w:spacing w:line="360" w:lineRule="auto"/>
              <w:rPr>
                <w:sz w:val="20"/>
                <w:szCs w:val="20"/>
              </w:rPr>
            </w:pPr>
            <w:r>
              <w:rPr>
                <w:sz w:val="20"/>
                <w:szCs w:val="20"/>
              </w:rPr>
              <w:t>1-2 HDs</w:t>
            </w:r>
          </w:p>
        </w:tc>
      </w:tr>
      <w:tr w:rsidR="00B20090" w14:paraId="5143B797" w14:textId="77777777">
        <w:trPr>
          <w:trHeight w:val="103"/>
          <w:jc w:val="center"/>
        </w:trPr>
        <w:tc>
          <w:tcPr>
            <w:tcW w:w="5233" w:type="dxa"/>
          </w:tcPr>
          <w:p w14:paraId="70CB8F05" w14:textId="77777777" w:rsidR="00B20090" w:rsidRDefault="004D0FF8">
            <w:pPr>
              <w:spacing w:line="360" w:lineRule="auto"/>
              <w:rPr>
                <w:b/>
                <w:sz w:val="20"/>
                <w:szCs w:val="20"/>
              </w:rPr>
            </w:pPr>
            <w:r>
              <w:rPr>
                <w:b/>
                <w:sz w:val="20"/>
                <w:szCs w:val="20"/>
              </w:rPr>
              <w:t>Baker East-Baker West</w:t>
            </w:r>
          </w:p>
        </w:tc>
        <w:tc>
          <w:tcPr>
            <w:tcW w:w="1800" w:type="dxa"/>
            <w:shd w:val="clear" w:color="auto" w:fill="auto"/>
          </w:tcPr>
          <w:p w14:paraId="4C3AB50B" w14:textId="77777777" w:rsidR="00B20090" w:rsidRDefault="004D0FF8">
            <w:pPr>
              <w:spacing w:line="360" w:lineRule="auto"/>
              <w:rPr>
                <w:sz w:val="20"/>
                <w:szCs w:val="20"/>
              </w:rPr>
            </w:pPr>
            <w:r>
              <w:rPr>
                <w:sz w:val="20"/>
                <w:szCs w:val="20"/>
              </w:rPr>
              <w:t>1 AHD</w:t>
            </w:r>
          </w:p>
        </w:tc>
        <w:tc>
          <w:tcPr>
            <w:tcW w:w="1800" w:type="dxa"/>
            <w:shd w:val="clear" w:color="auto" w:fill="auto"/>
          </w:tcPr>
          <w:p w14:paraId="03403526" w14:textId="77777777" w:rsidR="00B20090" w:rsidRDefault="004D0FF8">
            <w:pPr>
              <w:spacing w:line="360" w:lineRule="auto"/>
              <w:rPr>
                <w:sz w:val="20"/>
                <w:szCs w:val="20"/>
              </w:rPr>
            </w:pPr>
            <w:r>
              <w:rPr>
                <w:sz w:val="20"/>
                <w:szCs w:val="20"/>
              </w:rPr>
              <w:t>1 HD</w:t>
            </w:r>
          </w:p>
        </w:tc>
      </w:tr>
      <w:tr w:rsidR="00B20090" w14:paraId="17095A27" w14:textId="77777777">
        <w:trPr>
          <w:trHeight w:val="103"/>
          <w:jc w:val="center"/>
        </w:trPr>
        <w:tc>
          <w:tcPr>
            <w:tcW w:w="5233" w:type="dxa"/>
          </w:tcPr>
          <w:p w14:paraId="2DE6EBF5" w14:textId="77777777" w:rsidR="00B20090" w:rsidRDefault="004D0FF8">
            <w:pPr>
              <w:spacing w:line="360" w:lineRule="auto"/>
              <w:rPr>
                <w:sz w:val="20"/>
                <w:szCs w:val="20"/>
              </w:rPr>
            </w:pPr>
            <w:r>
              <w:rPr>
                <w:b/>
                <w:sz w:val="20"/>
                <w:szCs w:val="20"/>
              </w:rPr>
              <w:t xml:space="preserve">Siebert / Morrison </w:t>
            </w:r>
          </w:p>
        </w:tc>
        <w:tc>
          <w:tcPr>
            <w:tcW w:w="1800" w:type="dxa"/>
            <w:shd w:val="clear" w:color="auto" w:fill="auto"/>
          </w:tcPr>
          <w:p w14:paraId="0EF6E728" w14:textId="77777777" w:rsidR="00B20090" w:rsidRDefault="004D0FF8">
            <w:pPr>
              <w:spacing w:line="360" w:lineRule="auto"/>
              <w:rPr>
                <w:sz w:val="20"/>
                <w:szCs w:val="20"/>
              </w:rPr>
            </w:pPr>
            <w:r>
              <w:rPr>
                <w:sz w:val="20"/>
                <w:szCs w:val="20"/>
              </w:rPr>
              <w:t>1 AHD</w:t>
            </w:r>
          </w:p>
        </w:tc>
        <w:tc>
          <w:tcPr>
            <w:tcW w:w="1800" w:type="dxa"/>
            <w:shd w:val="clear" w:color="auto" w:fill="auto"/>
          </w:tcPr>
          <w:p w14:paraId="310E9225" w14:textId="77777777" w:rsidR="00B20090" w:rsidRDefault="004D0FF8">
            <w:pPr>
              <w:spacing w:line="360" w:lineRule="auto"/>
              <w:rPr>
                <w:sz w:val="20"/>
                <w:szCs w:val="20"/>
              </w:rPr>
            </w:pPr>
            <w:r>
              <w:rPr>
                <w:sz w:val="20"/>
                <w:szCs w:val="20"/>
              </w:rPr>
              <w:t>2 HDs</w:t>
            </w:r>
          </w:p>
        </w:tc>
      </w:tr>
      <w:tr w:rsidR="00B20090" w14:paraId="3AA0E26C" w14:textId="77777777">
        <w:trPr>
          <w:trHeight w:val="103"/>
          <w:jc w:val="center"/>
        </w:trPr>
        <w:tc>
          <w:tcPr>
            <w:tcW w:w="5233" w:type="dxa"/>
          </w:tcPr>
          <w:p w14:paraId="5CD4534C" w14:textId="77777777" w:rsidR="00B20090" w:rsidRDefault="004D0FF8">
            <w:pPr>
              <w:spacing w:line="360" w:lineRule="auto"/>
              <w:rPr>
                <w:sz w:val="20"/>
                <w:szCs w:val="20"/>
              </w:rPr>
            </w:pPr>
            <w:r>
              <w:rPr>
                <w:b/>
                <w:sz w:val="20"/>
                <w:szCs w:val="20"/>
              </w:rPr>
              <w:t xml:space="preserve">Bradley-Paterson / Mack-Canfield </w:t>
            </w:r>
          </w:p>
        </w:tc>
        <w:tc>
          <w:tcPr>
            <w:tcW w:w="1800" w:type="dxa"/>
            <w:shd w:val="clear" w:color="auto" w:fill="auto"/>
          </w:tcPr>
          <w:p w14:paraId="588C6F3D" w14:textId="77777777" w:rsidR="00B20090" w:rsidRDefault="004D0FF8">
            <w:pPr>
              <w:spacing w:line="360" w:lineRule="auto"/>
              <w:rPr>
                <w:sz w:val="20"/>
                <w:szCs w:val="20"/>
              </w:rPr>
            </w:pPr>
            <w:r>
              <w:rPr>
                <w:sz w:val="20"/>
                <w:szCs w:val="20"/>
              </w:rPr>
              <w:t>2 AHDs</w:t>
            </w:r>
          </w:p>
        </w:tc>
        <w:tc>
          <w:tcPr>
            <w:tcW w:w="1800" w:type="dxa"/>
            <w:shd w:val="clear" w:color="auto" w:fill="auto"/>
          </w:tcPr>
          <w:p w14:paraId="1E944ED4" w14:textId="77777777" w:rsidR="00B20090" w:rsidRDefault="004D0FF8">
            <w:pPr>
              <w:spacing w:line="360" w:lineRule="auto"/>
              <w:rPr>
                <w:sz w:val="20"/>
                <w:szCs w:val="20"/>
              </w:rPr>
            </w:pPr>
            <w:r>
              <w:rPr>
                <w:sz w:val="20"/>
                <w:szCs w:val="20"/>
              </w:rPr>
              <w:t>2 HDs</w:t>
            </w:r>
          </w:p>
        </w:tc>
      </w:tr>
      <w:tr w:rsidR="00B20090" w14:paraId="72915DB7" w14:textId="77777777">
        <w:trPr>
          <w:trHeight w:val="109"/>
          <w:jc w:val="center"/>
        </w:trPr>
        <w:tc>
          <w:tcPr>
            <w:tcW w:w="5233" w:type="dxa"/>
          </w:tcPr>
          <w:p w14:paraId="491B270B" w14:textId="77777777" w:rsidR="00B20090" w:rsidRDefault="004D0FF8">
            <w:pPr>
              <w:spacing w:line="360" w:lineRule="auto"/>
              <w:rPr>
                <w:sz w:val="20"/>
                <w:szCs w:val="20"/>
              </w:rPr>
            </w:pPr>
            <w:r>
              <w:rPr>
                <w:b/>
                <w:sz w:val="20"/>
                <w:szCs w:val="20"/>
              </w:rPr>
              <w:t>Hall Complex / Houses / Res on 10</w:t>
            </w:r>
            <w:r>
              <w:rPr>
                <w:b/>
                <w:sz w:val="20"/>
                <w:szCs w:val="20"/>
                <w:vertAlign w:val="superscript"/>
              </w:rPr>
              <w:t>th</w:t>
            </w:r>
            <w:r>
              <w:rPr>
                <w:b/>
                <w:sz w:val="20"/>
                <w:szCs w:val="20"/>
              </w:rPr>
              <w:t xml:space="preserve"> </w:t>
            </w:r>
          </w:p>
        </w:tc>
        <w:tc>
          <w:tcPr>
            <w:tcW w:w="1800" w:type="dxa"/>
            <w:shd w:val="clear" w:color="auto" w:fill="auto"/>
          </w:tcPr>
          <w:p w14:paraId="31B5BAB9" w14:textId="77777777" w:rsidR="00B20090" w:rsidRDefault="004D0FF8">
            <w:pPr>
              <w:spacing w:line="360" w:lineRule="auto"/>
              <w:rPr>
                <w:sz w:val="20"/>
                <w:szCs w:val="20"/>
              </w:rPr>
            </w:pPr>
            <w:r>
              <w:rPr>
                <w:sz w:val="20"/>
                <w:szCs w:val="20"/>
              </w:rPr>
              <w:t>2 AHDs</w:t>
            </w:r>
          </w:p>
        </w:tc>
        <w:tc>
          <w:tcPr>
            <w:tcW w:w="1800" w:type="dxa"/>
            <w:shd w:val="clear" w:color="auto" w:fill="auto"/>
          </w:tcPr>
          <w:p w14:paraId="23C90A00" w14:textId="77777777" w:rsidR="00B20090" w:rsidRDefault="004D0FF8">
            <w:pPr>
              <w:spacing w:line="360" w:lineRule="auto"/>
              <w:rPr>
                <w:sz w:val="20"/>
                <w:szCs w:val="20"/>
              </w:rPr>
            </w:pPr>
            <w:r>
              <w:rPr>
                <w:sz w:val="20"/>
                <w:szCs w:val="20"/>
              </w:rPr>
              <w:t>2 HD/HCs</w:t>
            </w:r>
          </w:p>
        </w:tc>
      </w:tr>
    </w:tbl>
    <w:p w14:paraId="4DC52CC4" w14:textId="77777777" w:rsidR="00B20090" w:rsidRDefault="00B20090">
      <w:pPr>
        <w:rPr>
          <w:b/>
          <w:color w:val="C00000"/>
          <w:sz w:val="24"/>
          <w:szCs w:val="24"/>
          <w:u w:val="single"/>
        </w:rPr>
      </w:pPr>
    </w:p>
    <w:p w14:paraId="20533BA3" w14:textId="77777777" w:rsidR="00B20090" w:rsidRDefault="004D0FF8">
      <w:pPr>
        <w:rPr>
          <w:b/>
          <w:color w:val="C00000"/>
          <w:sz w:val="24"/>
          <w:szCs w:val="24"/>
          <w:u w:val="single"/>
        </w:rPr>
      </w:pPr>
      <w:bookmarkStart w:id="9" w:name="bookmark=id.uc5uleeazyed" w:colFirst="0" w:colLast="0"/>
      <w:bookmarkEnd w:id="9"/>
      <w:r>
        <w:rPr>
          <w:b/>
          <w:color w:val="C00000"/>
          <w:sz w:val="24"/>
          <w:szCs w:val="24"/>
          <w:u w:val="single"/>
        </w:rPr>
        <w:t>Advising Community Council</w:t>
      </w:r>
    </w:p>
    <w:p w14:paraId="3423AD4A" w14:textId="77777777" w:rsidR="00B20090" w:rsidRDefault="00B20090">
      <w:pPr>
        <w:rPr>
          <w:sz w:val="20"/>
          <w:szCs w:val="20"/>
        </w:rPr>
      </w:pPr>
    </w:p>
    <w:p w14:paraId="57BBB7E3" w14:textId="77777777" w:rsidR="00B20090" w:rsidRDefault="004D0FF8">
      <w:pPr>
        <w:rPr>
          <w:sz w:val="20"/>
          <w:szCs w:val="20"/>
        </w:rPr>
      </w:pPr>
      <w:r>
        <w:rPr>
          <w:sz w:val="20"/>
          <w:szCs w:val="20"/>
        </w:rPr>
        <w:t>Each Community Council will have an advising team and an advising support group. These are comprised of different people. Please refer to the descriptions below.</w:t>
      </w:r>
    </w:p>
    <w:p w14:paraId="578A6EA8" w14:textId="77777777" w:rsidR="00B20090" w:rsidRDefault="00B20090">
      <w:pPr>
        <w:rPr>
          <w:sz w:val="20"/>
          <w:szCs w:val="20"/>
        </w:rPr>
      </w:pPr>
    </w:p>
    <w:p w14:paraId="74C41226" w14:textId="77777777" w:rsidR="00B20090" w:rsidRDefault="004D0FF8">
      <w:pPr>
        <w:numPr>
          <w:ilvl w:val="0"/>
          <w:numId w:val="40"/>
        </w:numPr>
        <w:pBdr>
          <w:top w:val="nil"/>
          <w:left w:val="nil"/>
          <w:bottom w:val="nil"/>
          <w:right w:val="nil"/>
          <w:between w:val="nil"/>
        </w:pBdr>
        <w:rPr>
          <w:b/>
          <w:color w:val="000000"/>
          <w:sz w:val="20"/>
          <w:szCs w:val="20"/>
        </w:rPr>
      </w:pPr>
      <w:r>
        <w:rPr>
          <w:b/>
          <w:color w:val="C00000"/>
          <w:sz w:val="20"/>
          <w:szCs w:val="20"/>
        </w:rPr>
        <w:t>Advising Team:</w:t>
      </w:r>
      <w:r>
        <w:rPr>
          <w:b/>
          <w:color w:val="000000"/>
          <w:sz w:val="20"/>
          <w:szCs w:val="20"/>
        </w:rPr>
        <w:t xml:space="preserve"> This team is comprised of AHDs within that community and one HD/HC that superv</w:t>
      </w:r>
      <w:r>
        <w:rPr>
          <w:b/>
          <w:color w:val="000000"/>
          <w:sz w:val="20"/>
          <w:szCs w:val="20"/>
        </w:rPr>
        <w:t>ises one of the AHD advisors and checks in with the AHD advisors periodically.</w:t>
      </w:r>
    </w:p>
    <w:p w14:paraId="20F923F5" w14:textId="77777777" w:rsidR="00B20090" w:rsidRDefault="004D0FF8">
      <w:pPr>
        <w:numPr>
          <w:ilvl w:val="1"/>
          <w:numId w:val="40"/>
        </w:numPr>
        <w:pBdr>
          <w:top w:val="nil"/>
          <w:left w:val="nil"/>
          <w:bottom w:val="nil"/>
          <w:right w:val="nil"/>
          <w:between w:val="nil"/>
        </w:pBdr>
        <w:spacing w:line="240" w:lineRule="auto"/>
        <w:rPr>
          <w:color w:val="000000"/>
          <w:sz w:val="20"/>
          <w:szCs w:val="20"/>
        </w:rPr>
      </w:pPr>
      <w:r>
        <w:rPr>
          <w:color w:val="000000"/>
          <w:sz w:val="20"/>
          <w:szCs w:val="20"/>
        </w:rPr>
        <w:t>AHDs will be expected to serve as the lead advisor(s) unless otherwise discussed with their supervisor. The expectation will be that all HD/HCs within each community council wil</w:t>
      </w:r>
      <w:r>
        <w:rPr>
          <w:color w:val="000000"/>
          <w:sz w:val="20"/>
          <w:szCs w:val="20"/>
        </w:rPr>
        <w:t>l support the AHD advisor(s) in general responsibilities such as budget and ledger management.</w:t>
      </w:r>
    </w:p>
    <w:p w14:paraId="10E53411" w14:textId="77777777" w:rsidR="00B20090" w:rsidRDefault="00B20090">
      <w:pPr>
        <w:pBdr>
          <w:top w:val="nil"/>
          <w:left w:val="nil"/>
          <w:bottom w:val="nil"/>
          <w:right w:val="nil"/>
          <w:between w:val="nil"/>
        </w:pBdr>
        <w:spacing w:line="240" w:lineRule="auto"/>
        <w:ind w:left="1440"/>
        <w:rPr>
          <w:color w:val="000000"/>
          <w:sz w:val="20"/>
          <w:szCs w:val="20"/>
        </w:rPr>
      </w:pPr>
    </w:p>
    <w:p w14:paraId="440B1D48" w14:textId="77777777" w:rsidR="00B20090" w:rsidRDefault="004D0FF8">
      <w:pPr>
        <w:numPr>
          <w:ilvl w:val="1"/>
          <w:numId w:val="40"/>
        </w:numPr>
        <w:pBdr>
          <w:top w:val="nil"/>
          <w:left w:val="nil"/>
          <w:bottom w:val="nil"/>
          <w:right w:val="nil"/>
          <w:between w:val="nil"/>
        </w:pBdr>
        <w:spacing w:line="240" w:lineRule="auto"/>
        <w:rPr>
          <w:color w:val="000000"/>
          <w:sz w:val="20"/>
          <w:szCs w:val="20"/>
        </w:rPr>
      </w:pPr>
      <w:r>
        <w:rPr>
          <w:color w:val="000000"/>
          <w:sz w:val="20"/>
          <w:szCs w:val="20"/>
        </w:rPr>
        <w:t xml:space="preserve">Specific advising roles will otherwise be at the discretion of the advising team </w:t>
      </w:r>
      <w:proofErr w:type="gramStart"/>
      <w:r>
        <w:rPr>
          <w:color w:val="000000"/>
          <w:sz w:val="20"/>
          <w:szCs w:val="20"/>
        </w:rPr>
        <w:t>as long as</w:t>
      </w:r>
      <w:proofErr w:type="gramEnd"/>
      <w:r>
        <w:rPr>
          <w:color w:val="000000"/>
          <w:sz w:val="20"/>
          <w:szCs w:val="20"/>
        </w:rPr>
        <w:t xml:space="preserve"> there are clear roles, responsibilities, and expectations establishe</w:t>
      </w:r>
      <w:r>
        <w:rPr>
          <w:color w:val="000000"/>
          <w:sz w:val="20"/>
          <w:szCs w:val="20"/>
        </w:rPr>
        <w:t>d. (Please refer to “Community Council Advisor Expectations” Section)</w:t>
      </w:r>
    </w:p>
    <w:p w14:paraId="796F3A54" w14:textId="77777777" w:rsidR="00B20090" w:rsidRDefault="00B20090">
      <w:pPr>
        <w:pBdr>
          <w:top w:val="nil"/>
          <w:left w:val="nil"/>
          <w:bottom w:val="nil"/>
          <w:right w:val="nil"/>
          <w:between w:val="nil"/>
        </w:pBdr>
        <w:spacing w:line="240" w:lineRule="auto"/>
        <w:ind w:left="1440"/>
        <w:rPr>
          <w:color w:val="000000"/>
          <w:sz w:val="20"/>
          <w:szCs w:val="20"/>
        </w:rPr>
      </w:pPr>
    </w:p>
    <w:p w14:paraId="3B1DAD4A" w14:textId="77777777" w:rsidR="00B20090" w:rsidRDefault="004D0FF8">
      <w:pPr>
        <w:numPr>
          <w:ilvl w:val="0"/>
          <w:numId w:val="40"/>
        </w:numPr>
        <w:pBdr>
          <w:top w:val="nil"/>
          <w:left w:val="nil"/>
          <w:bottom w:val="nil"/>
          <w:right w:val="nil"/>
          <w:between w:val="nil"/>
        </w:pBdr>
        <w:rPr>
          <w:b/>
          <w:color w:val="000000"/>
          <w:sz w:val="20"/>
          <w:szCs w:val="20"/>
        </w:rPr>
      </w:pPr>
      <w:r>
        <w:rPr>
          <w:b/>
          <w:color w:val="C00000"/>
          <w:sz w:val="20"/>
          <w:szCs w:val="20"/>
        </w:rPr>
        <w:t>Advising Support Group:</w:t>
      </w:r>
      <w:r>
        <w:rPr>
          <w:b/>
          <w:color w:val="000000"/>
          <w:sz w:val="20"/>
          <w:szCs w:val="20"/>
        </w:rPr>
        <w:t xml:space="preserve"> This group is comprised of the AHD advisors and the HDs from each community/building.</w:t>
      </w:r>
    </w:p>
    <w:p w14:paraId="7C8DC4A0" w14:textId="77777777" w:rsidR="00B20090" w:rsidRDefault="004D0FF8">
      <w:pPr>
        <w:numPr>
          <w:ilvl w:val="1"/>
          <w:numId w:val="40"/>
        </w:numPr>
        <w:pBdr>
          <w:top w:val="nil"/>
          <w:left w:val="nil"/>
          <w:bottom w:val="nil"/>
          <w:right w:val="nil"/>
          <w:between w:val="nil"/>
        </w:pBdr>
        <w:rPr>
          <w:b/>
          <w:color w:val="000000"/>
          <w:sz w:val="20"/>
          <w:szCs w:val="20"/>
        </w:rPr>
      </w:pPr>
      <w:r>
        <w:rPr>
          <w:color w:val="000000"/>
          <w:sz w:val="20"/>
          <w:szCs w:val="20"/>
        </w:rPr>
        <w:t xml:space="preserve">It is recommended that each advising support group </w:t>
      </w:r>
      <w:proofErr w:type="gramStart"/>
      <w:r>
        <w:rPr>
          <w:color w:val="000000"/>
          <w:sz w:val="20"/>
          <w:szCs w:val="20"/>
        </w:rPr>
        <w:t>meet</w:t>
      </w:r>
      <w:proofErr w:type="gramEnd"/>
      <w:r>
        <w:rPr>
          <w:color w:val="000000"/>
          <w:sz w:val="20"/>
          <w:szCs w:val="20"/>
        </w:rPr>
        <w:t xml:space="preserve"> at least one time per semester to troubleshoot issues, communicate concerns, and check-in with one another. </w:t>
      </w:r>
    </w:p>
    <w:p w14:paraId="65BD18AC" w14:textId="77777777" w:rsidR="00B20090" w:rsidRDefault="00B20090">
      <w:pPr>
        <w:pBdr>
          <w:top w:val="nil"/>
          <w:left w:val="nil"/>
          <w:bottom w:val="nil"/>
          <w:right w:val="nil"/>
          <w:between w:val="nil"/>
        </w:pBdr>
        <w:ind w:left="1440"/>
        <w:rPr>
          <w:b/>
          <w:color w:val="000000"/>
        </w:rPr>
      </w:pPr>
    </w:p>
    <w:p w14:paraId="226863B7" w14:textId="77777777" w:rsidR="00B20090" w:rsidRDefault="004D0FF8">
      <w:pPr>
        <w:jc w:val="center"/>
        <w:rPr>
          <w:b/>
          <w:i/>
          <w:color w:val="000000"/>
          <w:sz w:val="18"/>
          <w:szCs w:val="18"/>
        </w:rPr>
      </w:pPr>
      <w:r>
        <w:rPr>
          <w:i/>
          <w:sz w:val="18"/>
          <w:szCs w:val="18"/>
        </w:rPr>
        <w:t>As a reminder, Leadership &amp; Involvement Specialist, Leah Wheeler, is available for all adv</w:t>
      </w:r>
      <w:r>
        <w:rPr>
          <w:i/>
          <w:sz w:val="18"/>
          <w:szCs w:val="18"/>
        </w:rPr>
        <w:t>ising needs and concerns, as well.</w:t>
      </w:r>
    </w:p>
    <w:p w14:paraId="19C6262B" w14:textId="77777777" w:rsidR="00B20090" w:rsidRDefault="00B20090">
      <w:pPr>
        <w:rPr>
          <w:b/>
          <w:color w:val="C00000"/>
          <w:sz w:val="24"/>
          <w:szCs w:val="24"/>
          <w:u w:val="single"/>
        </w:rPr>
      </w:pPr>
    </w:p>
    <w:p w14:paraId="61B30C6C" w14:textId="77777777" w:rsidR="00B20090" w:rsidRDefault="004D0FF8">
      <w:pPr>
        <w:rPr>
          <w:b/>
          <w:color w:val="C00000"/>
          <w:sz w:val="24"/>
          <w:szCs w:val="24"/>
          <w:u w:val="single"/>
        </w:rPr>
      </w:pPr>
      <w:bookmarkStart w:id="10" w:name="bookmark=id.rlgymaw7fbqr" w:colFirst="0" w:colLast="0"/>
      <w:bookmarkEnd w:id="10"/>
      <w:r>
        <w:rPr>
          <w:b/>
          <w:color w:val="C00000"/>
          <w:sz w:val="24"/>
          <w:szCs w:val="24"/>
          <w:u w:val="single"/>
        </w:rPr>
        <w:t xml:space="preserve">Hall Director Role in the Advising Experience </w:t>
      </w:r>
    </w:p>
    <w:p w14:paraId="2CF06C0B" w14:textId="77777777" w:rsidR="00B20090" w:rsidRDefault="00B20090">
      <w:pPr>
        <w:pBdr>
          <w:top w:val="nil"/>
          <w:left w:val="nil"/>
          <w:bottom w:val="nil"/>
          <w:right w:val="nil"/>
          <w:between w:val="nil"/>
        </w:pBdr>
        <w:ind w:left="720"/>
        <w:rPr>
          <w:color w:val="000000"/>
        </w:rPr>
      </w:pPr>
    </w:p>
    <w:p w14:paraId="1E6DAF8D" w14:textId="77777777" w:rsidR="00B20090" w:rsidRDefault="004D0FF8">
      <w:pPr>
        <w:numPr>
          <w:ilvl w:val="0"/>
          <w:numId w:val="23"/>
        </w:numPr>
        <w:pBdr>
          <w:top w:val="nil"/>
          <w:left w:val="nil"/>
          <w:bottom w:val="nil"/>
          <w:right w:val="nil"/>
          <w:between w:val="nil"/>
        </w:pBdr>
        <w:rPr>
          <w:b/>
          <w:color w:val="000000"/>
          <w:sz w:val="20"/>
          <w:szCs w:val="20"/>
        </w:rPr>
      </w:pPr>
      <w:r>
        <w:rPr>
          <w:b/>
          <w:color w:val="000000"/>
          <w:sz w:val="20"/>
          <w:szCs w:val="20"/>
        </w:rPr>
        <w:t xml:space="preserve">Hall Directors are responsible for being familiar with the content in this Involved Living Handbook. </w:t>
      </w:r>
    </w:p>
    <w:p w14:paraId="70F4679F" w14:textId="77777777" w:rsidR="00B20090" w:rsidRDefault="00B20090">
      <w:pPr>
        <w:pBdr>
          <w:top w:val="nil"/>
          <w:left w:val="nil"/>
          <w:bottom w:val="nil"/>
          <w:right w:val="nil"/>
          <w:between w:val="nil"/>
        </w:pBdr>
        <w:ind w:left="720"/>
        <w:rPr>
          <w:b/>
          <w:color w:val="000000"/>
          <w:sz w:val="20"/>
          <w:szCs w:val="20"/>
        </w:rPr>
      </w:pPr>
    </w:p>
    <w:p w14:paraId="6B382FD4" w14:textId="77777777" w:rsidR="00B20090" w:rsidRDefault="004D0FF8">
      <w:pPr>
        <w:numPr>
          <w:ilvl w:val="0"/>
          <w:numId w:val="23"/>
        </w:numPr>
        <w:pBdr>
          <w:top w:val="nil"/>
          <w:left w:val="nil"/>
          <w:bottom w:val="nil"/>
          <w:right w:val="nil"/>
          <w:between w:val="nil"/>
        </w:pBdr>
        <w:rPr>
          <w:b/>
          <w:color w:val="000000"/>
          <w:sz w:val="20"/>
          <w:szCs w:val="20"/>
        </w:rPr>
      </w:pPr>
      <w:r>
        <w:rPr>
          <w:b/>
          <w:color w:val="000000"/>
          <w:sz w:val="20"/>
          <w:szCs w:val="20"/>
        </w:rPr>
        <w:t>Hall Directors are responsible for ensuring Community Council expectations are met. This may be done through communication with the AHD(s) advising the C</w:t>
      </w:r>
      <w:r>
        <w:rPr>
          <w:b/>
          <w:color w:val="000000"/>
          <w:sz w:val="20"/>
          <w:szCs w:val="20"/>
        </w:rPr>
        <w:t xml:space="preserve">C and attending events as needed/requested.  </w:t>
      </w:r>
    </w:p>
    <w:p w14:paraId="658FB599" w14:textId="77777777" w:rsidR="00B20090" w:rsidRDefault="004D0FF8">
      <w:pPr>
        <w:numPr>
          <w:ilvl w:val="0"/>
          <w:numId w:val="23"/>
        </w:numPr>
        <w:pBdr>
          <w:top w:val="nil"/>
          <w:left w:val="nil"/>
          <w:bottom w:val="nil"/>
          <w:right w:val="nil"/>
          <w:between w:val="nil"/>
        </w:pBdr>
        <w:rPr>
          <w:b/>
          <w:color w:val="000000"/>
          <w:sz w:val="20"/>
          <w:szCs w:val="20"/>
        </w:rPr>
      </w:pPr>
      <w:r>
        <w:rPr>
          <w:b/>
          <w:color w:val="000000"/>
          <w:sz w:val="20"/>
          <w:szCs w:val="20"/>
        </w:rPr>
        <w:t xml:space="preserve">The Hall Director that oversees the budget containing community council funds must be aware of what spending is happening within their community council and how funds are being spent. </w:t>
      </w:r>
    </w:p>
    <w:p w14:paraId="5536A9D7" w14:textId="77777777" w:rsidR="00B20090" w:rsidRDefault="00B20090">
      <w:pPr>
        <w:pBdr>
          <w:top w:val="nil"/>
          <w:left w:val="nil"/>
          <w:bottom w:val="nil"/>
          <w:right w:val="nil"/>
          <w:between w:val="nil"/>
        </w:pBdr>
        <w:ind w:left="720"/>
        <w:rPr>
          <w:b/>
          <w:color w:val="000000"/>
          <w:sz w:val="20"/>
          <w:szCs w:val="20"/>
        </w:rPr>
      </w:pPr>
    </w:p>
    <w:p w14:paraId="2D1E6F3A" w14:textId="77777777" w:rsidR="00B20090" w:rsidRDefault="004D0FF8">
      <w:pPr>
        <w:numPr>
          <w:ilvl w:val="0"/>
          <w:numId w:val="23"/>
        </w:numPr>
        <w:pBdr>
          <w:top w:val="nil"/>
          <w:left w:val="nil"/>
          <w:bottom w:val="nil"/>
          <w:right w:val="nil"/>
          <w:between w:val="nil"/>
        </w:pBdr>
        <w:spacing w:line="240" w:lineRule="auto"/>
        <w:rPr>
          <w:b/>
          <w:color w:val="000000"/>
          <w:sz w:val="20"/>
          <w:szCs w:val="20"/>
        </w:rPr>
      </w:pPr>
      <w:r>
        <w:rPr>
          <w:b/>
          <w:color w:val="000000"/>
          <w:sz w:val="20"/>
          <w:szCs w:val="20"/>
        </w:rPr>
        <w:t>Hall Directors are requi</w:t>
      </w:r>
      <w:r>
        <w:rPr>
          <w:b/>
          <w:color w:val="000000"/>
          <w:sz w:val="20"/>
          <w:szCs w:val="20"/>
        </w:rPr>
        <w:t>red to review the financial ledger with their Assistant Director at least once a semester.</w:t>
      </w:r>
    </w:p>
    <w:p w14:paraId="039DE0E9" w14:textId="77777777" w:rsidR="00B20090" w:rsidRDefault="00B20090">
      <w:pPr>
        <w:pBdr>
          <w:top w:val="nil"/>
          <w:left w:val="nil"/>
          <w:bottom w:val="nil"/>
          <w:right w:val="nil"/>
          <w:between w:val="nil"/>
        </w:pBdr>
        <w:ind w:left="720"/>
        <w:rPr>
          <w:b/>
          <w:color w:val="000000"/>
          <w:sz w:val="20"/>
          <w:szCs w:val="20"/>
        </w:rPr>
      </w:pPr>
    </w:p>
    <w:p w14:paraId="5ACA0024" w14:textId="77777777" w:rsidR="00B20090" w:rsidRDefault="004D0FF8">
      <w:pPr>
        <w:numPr>
          <w:ilvl w:val="0"/>
          <w:numId w:val="23"/>
        </w:numPr>
        <w:pBdr>
          <w:top w:val="nil"/>
          <w:left w:val="nil"/>
          <w:bottom w:val="nil"/>
          <w:right w:val="nil"/>
          <w:between w:val="nil"/>
        </w:pBdr>
        <w:rPr>
          <w:b/>
          <w:color w:val="000000"/>
          <w:sz w:val="20"/>
          <w:szCs w:val="20"/>
        </w:rPr>
      </w:pPr>
      <w:r>
        <w:rPr>
          <w:b/>
          <w:color w:val="000000"/>
          <w:sz w:val="20"/>
          <w:szCs w:val="20"/>
        </w:rPr>
        <w:t xml:space="preserve">When there is more than one AHD overseeing the CC, the functionality of each AHD may differ. </w:t>
      </w:r>
    </w:p>
    <w:p w14:paraId="12745972" w14:textId="77777777" w:rsidR="00B20090" w:rsidRDefault="004D0FF8">
      <w:pPr>
        <w:numPr>
          <w:ilvl w:val="1"/>
          <w:numId w:val="23"/>
        </w:numPr>
        <w:pBdr>
          <w:top w:val="nil"/>
          <w:left w:val="nil"/>
          <w:bottom w:val="nil"/>
          <w:right w:val="nil"/>
          <w:between w:val="nil"/>
        </w:pBdr>
        <w:rPr>
          <w:color w:val="000000"/>
          <w:sz w:val="20"/>
          <w:szCs w:val="20"/>
        </w:rPr>
      </w:pPr>
      <w:r>
        <w:rPr>
          <w:color w:val="000000"/>
          <w:sz w:val="20"/>
          <w:szCs w:val="20"/>
        </w:rPr>
        <w:t xml:space="preserve">Traditionally, one AHD will focus primarily on the finances (I.e., overseeing the ledger, meeting with the CC treasurer regularly). Moreover, the additional AHD(s) will have the main responsibility of the more student affairs side of advising the CC. This </w:t>
      </w:r>
      <w:r>
        <w:rPr>
          <w:color w:val="000000"/>
          <w:sz w:val="20"/>
          <w:szCs w:val="20"/>
        </w:rPr>
        <w:t xml:space="preserve">operationally looks like conducting 1:1s with the CC exec members, assist in the planning and execution of CC exec/general body meetings, and assisting the CC exec team with program/event planning and implementation. </w:t>
      </w:r>
    </w:p>
    <w:p w14:paraId="14982144" w14:textId="77777777" w:rsidR="00B20090" w:rsidRDefault="00B20090">
      <w:pPr>
        <w:pBdr>
          <w:top w:val="nil"/>
          <w:left w:val="nil"/>
          <w:bottom w:val="nil"/>
          <w:right w:val="nil"/>
          <w:between w:val="nil"/>
        </w:pBdr>
        <w:ind w:left="1440"/>
        <w:rPr>
          <w:color w:val="000000"/>
          <w:sz w:val="20"/>
          <w:szCs w:val="20"/>
        </w:rPr>
      </w:pPr>
    </w:p>
    <w:p w14:paraId="2B40DFAF" w14:textId="77777777" w:rsidR="00B20090" w:rsidRDefault="004D0FF8">
      <w:pPr>
        <w:numPr>
          <w:ilvl w:val="1"/>
          <w:numId w:val="23"/>
        </w:numPr>
        <w:pBdr>
          <w:top w:val="nil"/>
          <w:left w:val="nil"/>
          <w:bottom w:val="nil"/>
          <w:right w:val="nil"/>
          <w:between w:val="nil"/>
        </w:pBdr>
        <w:rPr>
          <w:color w:val="000000"/>
          <w:sz w:val="20"/>
          <w:szCs w:val="20"/>
        </w:rPr>
      </w:pPr>
      <w:r>
        <w:rPr>
          <w:color w:val="000000"/>
          <w:sz w:val="20"/>
          <w:szCs w:val="20"/>
        </w:rPr>
        <w:t>While the department has seen the rol</w:t>
      </w:r>
      <w:r>
        <w:rPr>
          <w:color w:val="000000"/>
          <w:sz w:val="20"/>
          <w:szCs w:val="20"/>
        </w:rPr>
        <w:t xml:space="preserve">es of the AHD conducted in this manner often, it is to the discretion of the HDs and/or AHDs to discuss the responsibilities of all parties involved. </w:t>
      </w:r>
    </w:p>
    <w:p w14:paraId="72D1F5F7" w14:textId="77777777" w:rsidR="00B20090" w:rsidRDefault="00B20090">
      <w:pPr>
        <w:rPr>
          <w:sz w:val="20"/>
          <w:szCs w:val="20"/>
        </w:rPr>
      </w:pPr>
    </w:p>
    <w:p w14:paraId="7BD60A2D" w14:textId="77777777" w:rsidR="00B20090" w:rsidRDefault="004D0FF8">
      <w:pPr>
        <w:numPr>
          <w:ilvl w:val="0"/>
          <w:numId w:val="23"/>
        </w:numPr>
        <w:pBdr>
          <w:top w:val="nil"/>
          <w:left w:val="nil"/>
          <w:bottom w:val="nil"/>
          <w:right w:val="nil"/>
          <w:between w:val="nil"/>
        </w:pBdr>
        <w:rPr>
          <w:color w:val="000000"/>
          <w:sz w:val="20"/>
          <w:szCs w:val="20"/>
        </w:rPr>
      </w:pPr>
      <w:r>
        <w:rPr>
          <w:b/>
          <w:color w:val="000000"/>
          <w:sz w:val="20"/>
          <w:szCs w:val="20"/>
        </w:rPr>
        <w:t>The advisor(s) of the CC should be present at general body meetings, executive board meetings, and event</w:t>
      </w:r>
      <w:r>
        <w:rPr>
          <w:b/>
          <w:color w:val="000000"/>
          <w:sz w:val="20"/>
          <w:szCs w:val="20"/>
        </w:rPr>
        <w:t>s/programs.</w:t>
      </w:r>
      <w:r>
        <w:rPr>
          <w:color w:val="000000"/>
          <w:sz w:val="20"/>
          <w:szCs w:val="20"/>
        </w:rPr>
        <w:t xml:space="preserve"> </w:t>
      </w:r>
    </w:p>
    <w:p w14:paraId="5D514D84" w14:textId="77777777" w:rsidR="00B20090" w:rsidRDefault="004D0FF8">
      <w:pPr>
        <w:numPr>
          <w:ilvl w:val="1"/>
          <w:numId w:val="23"/>
        </w:numPr>
        <w:pBdr>
          <w:top w:val="nil"/>
          <w:left w:val="nil"/>
          <w:bottom w:val="nil"/>
          <w:right w:val="nil"/>
          <w:between w:val="nil"/>
        </w:pBdr>
        <w:rPr>
          <w:color w:val="000000"/>
          <w:sz w:val="20"/>
          <w:szCs w:val="20"/>
        </w:rPr>
      </w:pPr>
      <w:r>
        <w:rPr>
          <w:color w:val="000000"/>
          <w:sz w:val="20"/>
          <w:szCs w:val="20"/>
        </w:rPr>
        <w:t xml:space="preserve">This is a crucial way for advisor(s) to show their support, and it is required that at least one advisor is present at each CC event. </w:t>
      </w:r>
    </w:p>
    <w:p w14:paraId="1317B3D2" w14:textId="77777777" w:rsidR="00B20090" w:rsidRDefault="00B20090">
      <w:pPr>
        <w:pBdr>
          <w:top w:val="nil"/>
          <w:left w:val="nil"/>
          <w:bottom w:val="nil"/>
          <w:right w:val="nil"/>
          <w:between w:val="nil"/>
        </w:pBdr>
        <w:ind w:left="1440"/>
        <w:rPr>
          <w:color w:val="000000"/>
          <w:sz w:val="20"/>
          <w:szCs w:val="20"/>
        </w:rPr>
      </w:pPr>
    </w:p>
    <w:p w14:paraId="0F5A443A" w14:textId="77777777" w:rsidR="00B20090" w:rsidRDefault="004D0FF8">
      <w:pPr>
        <w:numPr>
          <w:ilvl w:val="1"/>
          <w:numId w:val="23"/>
        </w:numPr>
        <w:pBdr>
          <w:top w:val="nil"/>
          <w:left w:val="nil"/>
          <w:bottom w:val="nil"/>
          <w:right w:val="nil"/>
          <w:between w:val="nil"/>
        </w:pBdr>
        <w:rPr>
          <w:color w:val="000000"/>
          <w:sz w:val="20"/>
          <w:szCs w:val="20"/>
        </w:rPr>
      </w:pPr>
      <w:r>
        <w:rPr>
          <w:color w:val="000000"/>
          <w:sz w:val="20"/>
          <w:szCs w:val="20"/>
        </w:rPr>
        <w:t>The advisor(s) responsibilities are to assist the CC’s efforts through guidance and not overly inserting th</w:t>
      </w:r>
      <w:r>
        <w:rPr>
          <w:color w:val="000000"/>
          <w:sz w:val="20"/>
          <w:szCs w:val="20"/>
        </w:rPr>
        <w:t>emselves into the CC team’s efforts.</w:t>
      </w:r>
    </w:p>
    <w:p w14:paraId="14F81CBF" w14:textId="77777777" w:rsidR="00B20090" w:rsidRDefault="00B20090">
      <w:pPr>
        <w:rPr>
          <w:sz w:val="20"/>
          <w:szCs w:val="20"/>
        </w:rPr>
      </w:pPr>
    </w:p>
    <w:p w14:paraId="0D737D4B" w14:textId="77777777" w:rsidR="00B20090" w:rsidRDefault="004D0FF8">
      <w:pPr>
        <w:numPr>
          <w:ilvl w:val="1"/>
          <w:numId w:val="23"/>
        </w:numPr>
        <w:pBdr>
          <w:top w:val="nil"/>
          <w:left w:val="nil"/>
          <w:bottom w:val="nil"/>
          <w:right w:val="nil"/>
          <w:between w:val="nil"/>
        </w:pBdr>
        <w:rPr>
          <w:color w:val="000000"/>
          <w:sz w:val="20"/>
          <w:szCs w:val="20"/>
        </w:rPr>
      </w:pPr>
      <w:r>
        <w:rPr>
          <w:color w:val="000000"/>
          <w:sz w:val="20"/>
          <w:szCs w:val="20"/>
        </w:rPr>
        <w:t xml:space="preserve">It is suggested that the advisor(s) create an environment of constructive communication that allows the CC members to express their needs/wants from the advisor(s) and build a mentoring relationship. </w:t>
      </w:r>
    </w:p>
    <w:p w14:paraId="229A58AD" w14:textId="77777777" w:rsidR="00B20090" w:rsidRDefault="00B20090">
      <w:pPr>
        <w:rPr>
          <w:b/>
          <w:color w:val="C00000"/>
          <w:sz w:val="24"/>
          <w:szCs w:val="24"/>
          <w:u w:val="single"/>
        </w:rPr>
      </w:pPr>
    </w:p>
    <w:p w14:paraId="1648A1B1" w14:textId="77777777" w:rsidR="00B20090" w:rsidRDefault="004D0FF8">
      <w:pPr>
        <w:rPr>
          <w:b/>
          <w:color w:val="C00000"/>
          <w:sz w:val="24"/>
          <w:szCs w:val="24"/>
          <w:u w:val="single"/>
        </w:rPr>
      </w:pPr>
      <w:bookmarkStart w:id="11" w:name="bookmark=id.5v1x19ayj5a7" w:colFirst="0" w:colLast="0"/>
      <w:bookmarkEnd w:id="11"/>
      <w:r>
        <w:rPr>
          <w:b/>
          <w:color w:val="C00000"/>
          <w:sz w:val="24"/>
          <w:szCs w:val="24"/>
          <w:u w:val="single"/>
        </w:rPr>
        <w:t>Community Counci</w:t>
      </w:r>
      <w:r>
        <w:rPr>
          <w:b/>
          <w:color w:val="C00000"/>
          <w:sz w:val="24"/>
          <w:szCs w:val="24"/>
          <w:u w:val="single"/>
        </w:rPr>
        <w:t>l Executive Board Member Eligibility</w:t>
      </w:r>
    </w:p>
    <w:p w14:paraId="7B6FC9A8" w14:textId="77777777" w:rsidR="00B20090" w:rsidRDefault="00B20090">
      <w:pPr>
        <w:rPr>
          <w:b/>
        </w:rPr>
      </w:pPr>
    </w:p>
    <w:p w14:paraId="0A982161" w14:textId="77777777" w:rsidR="00B20090" w:rsidRDefault="004D0FF8">
      <w:pPr>
        <w:numPr>
          <w:ilvl w:val="0"/>
          <w:numId w:val="5"/>
        </w:numPr>
        <w:pBdr>
          <w:top w:val="nil"/>
          <w:left w:val="nil"/>
          <w:bottom w:val="nil"/>
          <w:right w:val="nil"/>
          <w:between w:val="nil"/>
        </w:pBdr>
        <w:spacing w:line="240" w:lineRule="auto"/>
        <w:ind w:left="630" w:hanging="360"/>
        <w:rPr>
          <w:color w:val="000000"/>
          <w:sz w:val="20"/>
          <w:szCs w:val="20"/>
        </w:rPr>
      </w:pPr>
      <w:r>
        <w:rPr>
          <w:color w:val="000000"/>
          <w:sz w:val="20"/>
          <w:szCs w:val="20"/>
        </w:rPr>
        <w:t xml:space="preserve">All Community Council executive board members must reside in one of the residence halls of the Community Council that governs them. </w:t>
      </w:r>
    </w:p>
    <w:p w14:paraId="094536B8" w14:textId="77777777" w:rsidR="00B20090" w:rsidRDefault="00B20090">
      <w:pPr>
        <w:pBdr>
          <w:top w:val="nil"/>
          <w:left w:val="nil"/>
          <w:bottom w:val="nil"/>
          <w:right w:val="nil"/>
          <w:between w:val="nil"/>
        </w:pBdr>
        <w:spacing w:line="240" w:lineRule="auto"/>
        <w:ind w:left="630"/>
        <w:rPr>
          <w:color w:val="000000"/>
          <w:sz w:val="20"/>
          <w:szCs w:val="20"/>
        </w:rPr>
      </w:pPr>
    </w:p>
    <w:p w14:paraId="3F50F853" w14:textId="77777777" w:rsidR="00B20090" w:rsidRDefault="004D0FF8">
      <w:pPr>
        <w:numPr>
          <w:ilvl w:val="0"/>
          <w:numId w:val="5"/>
        </w:numPr>
        <w:pBdr>
          <w:top w:val="nil"/>
          <w:left w:val="nil"/>
          <w:bottom w:val="nil"/>
          <w:right w:val="nil"/>
          <w:between w:val="nil"/>
        </w:pBdr>
        <w:ind w:left="630" w:hanging="360"/>
        <w:rPr>
          <w:color w:val="000000"/>
          <w:sz w:val="20"/>
          <w:szCs w:val="20"/>
        </w:rPr>
      </w:pPr>
      <w:r>
        <w:rPr>
          <w:color w:val="000000"/>
          <w:sz w:val="20"/>
          <w:szCs w:val="20"/>
        </w:rPr>
        <w:t xml:space="preserve">All Community Council executive board members will serve as a positive role model by presenting themselves professionally </w:t>
      </w:r>
      <w:r>
        <w:rPr>
          <w:color w:val="000000"/>
          <w:sz w:val="20"/>
          <w:szCs w:val="20"/>
        </w:rPr>
        <w:t xml:space="preserve">in the OSU community. This expectation includes, but is not limited to, social media presence, behavior on and off campus. </w:t>
      </w:r>
    </w:p>
    <w:p w14:paraId="20536CEF" w14:textId="77777777" w:rsidR="00B20090" w:rsidRDefault="00B20090">
      <w:pPr>
        <w:pBdr>
          <w:top w:val="nil"/>
          <w:left w:val="nil"/>
          <w:bottom w:val="nil"/>
          <w:right w:val="nil"/>
          <w:between w:val="nil"/>
        </w:pBdr>
        <w:ind w:left="630"/>
        <w:rPr>
          <w:color w:val="000000"/>
          <w:sz w:val="20"/>
          <w:szCs w:val="20"/>
        </w:rPr>
      </w:pPr>
    </w:p>
    <w:p w14:paraId="3B86CC10" w14:textId="77777777" w:rsidR="00B20090" w:rsidRDefault="004D0FF8">
      <w:pPr>
        <w:numPr>
          <w:ilvl w:val="0"/>
          <w:numId w:val="5"/>
        </w:numPr>
        <w:pBdr>
          <w:top w:val="nil"/>
          <w:left w:val="nil"/>
          <w:bottom w:val="nil"/>
          <w:right w:val="nil"/>
          <w:between w:val="nil"/>
        </w:pBdr>
        <w:ind w:left="630" w:hanging="360"/>
        <w:rPr>
          <w:color w:val="000000"/>
          <w:sz w:val="20"/>
          <w:szCs w:val="20"/>
        </w:rPr>
      </w:pPr>
      <w:r>
        <w:rPr>
          <w:color w:val="000000"/>
          <w:sz w:val="20"/>
          <w:szCs w:val="20"/>
        </w:rPr>
        <w:t>All Community Council executive board members must be in good standing with the university by obeying the Student Code of Conduct and the Residence Hall Handbook for the duration of their appointment. If an executive board member’s behavior leads to a prob</w:t>
      </w:r>
      <w:r>
        <w:rPr>
          <w:color w:val="000000"/>
          <w:sz w:val="20"/>
          <w:szCs w:val="20"/>
        </w:rPr>
        <w:t xml:space="preserve">ationary status with the university, they may be subject to removal from their position. </w:t>
      </w:r>
    </w:p>
    <w:p w14:paraId="3D4F6757" w14:textId="77777777" w:rsidR="00B20090" w:rsidRDefault="00B20090">
      <w:pPr>
        <w:pBdr>
          <w:top w:val="nil"/>
          <w:left w:val="nil"/>
          <w:bottom w:val="nil"/>
          <w:right w:val="nil"/>
          <w:between w:val="nil"/>
        </w:pBdr>
        <w:ind w:left="630"/>
        <w:rPr>
          <w:color w:val="000000"/>
          <w:sz w:val="20"/>
          <w:szCs w:val="20"/>
        </w:rPr>
      </w:pPr>
    </w:p>
    <w:p w14:paraId="2A3C532B" w14:textId="77777777" w:rsidR="00B20090" w:rsidRDefault="004D0FF8">
      <w:pPr>
        <w:numPr>
          <w:ilvl w:val="0"/>
          <w:numId w:val="5"/>
        </w:numPr>
        <w:pBdr>
          <w:top w:val="nil"/>
          <w:left w:val="nil"/>
          <w:bottom w:val="nil"/>
          <w:right w:val="nil"/>
          <w:between w:val="nil"/>
        </w:pBdr>
        <w:ind w:left="630" w:hanging="360"/>
        <w:rPr>
          <w:color w:val="000000"/>
          <w:sz w:val="20"/>
          <w:szCs w:val="20"/>
        </w:rPr>
      </w:pPr>
      <w:r>
        <w:rPr>
          <w:color w:val="000000"/>
          <w:sz w:val="20"/>
          <w:szCs w:val="20"/>
        </w:rPr>
        <w:t xml:space="preserve">All community council executive board members must attend the Involved Living Summit in the Fall; absences must be approved by an advisor. </w:t>
      </w:r>
    </w:p>
    <w:p w14:paraId="674F54F0" w14:textId="77777777" w:rsidR="00B20090" w:rsidRDefault="00B20090">
      <w:pPr>
        <w:pBdr>
          <w:top w:val="nil"/>
          <w:left w:val="nil"/>
          <w:bottom w:val="nil"/>
          <w:right w:val="nil"/>
          <w:between w:val="nil"/>
        </w:pBdr>
        <w:ind w:left="720"/>
        <w:rPr>
          <w:color w:val="000000"/>
          <w:sz w:val="20"/>
          <w:szCs w:val="20"/>
        </w:rPr>
      </w:pPr>
    </w:p>
    <w:p w14:paraId="697A5D7E" w14:textId="77777777" w:rsidR="00B20090" w:rsidRDefault="004D0FF8">
      <w:pPr>
        <w:rPr>
          <w:b/>
          <w:color w:val="C00000"/>
          <w:sz w:val="24"/>
          <w:szCs w:val="24"/>
          <w:u w:val="single"/>
        </w:rPr>
      </w:pPr>
      <w:bookmarkStart w:id="12" w:name="bookmark=id.xltwlv2t1eev" w:colFirst="0" w:colLast="0"/>
      <w:bookmarkEnd w:id="12"/>
      <w:r>
        <w:rPr>
          <w:b/>
          <w:color w:val="C00000"/>
          <w:sz w:val="24"/>
          <w:szCs w:val="24"/>
          <w:u w:val="single"/>
        </w:rPr>
        <w:t>Marketing Guidelines for</w:t>
      </w:r>
      <w:r>
        <w:rPr>
          <w:b/>
          <w:color w:val="C00000"/>
          <w:sz w:val="24"/>
          <w:szCs w:val="24"/>
          <w:u w:val="single"/>
        </w:rPr>
        <w:t xml:space="preserve"> Community Council Apparel</w:t>
      </w:r>
    </w:p>
    <w:p w14:paraId="1661909B" w14:textId="77777777" w:rsidR="00B20090" w:rsidRDefault="004D0FF8">
      <w:pPr>
        <w:numPr>
          <w:ilvl w:val="0"/>
          <w:numId w:val="46"/>
        </w:numPr>
        <w:spacing w:line="240" w:lineRule="auto"/>
        <w:rPr>
          <w:sz w:val="20"/>
          <w:szCs w:val="20"/>
        </w:rPr>
      </w:pPr>
      <w:r>
        <w:rPr>
          <w:sz w:val="20"/>
          <w:szCs w:val="20"/>
        </w:rPr>
        <w:t xml:space="preserve">If a Community Council is ordering apparel for their own members and they are not mentioning Ohio </w:t>
      </w:r>
      <w:proofErr w:type="gramStart"/>
      <w:r>
        <w:rPr>
          <w:sz w:val="20"/>
          <w:szCs w:val="20"/>
        </w:rPr>
        <w:t>State</w:t>
      </w:r>
      <w:proofErr w:type="gramEnd"/>
      <w:r>
        <w:rPr>
          <w:sz w:val="20"/>
          <w:szCs w:val="20"/>
        </w:rPr>
        <w:t xml:space="preserve"> they do not need to go through Student Life Marketing.</w:t>
      </w:r>
      <w:r>
        <w:rPr>
          <w:noProof/>
        </w:rPr>
        <w:drawing>
          <wp:anchor distT="0" distB="0" distL="114300" distR="114300" simplePos="0" relativeHeight="251659264" behindDoc="0" locked="0" layoutInCell="1" hidden="0" allowOverlap="1" wp14:anchorId="48586F31" wp14:editId="03AE7895">
            <wp:simplePos x="0" y="0"/>
            <wp:positionH relativeFrom="column">
              <wp:posOffset>4552950</wp:posOffset>
            </wp:positionH>
            <wp:positionV relativeFrom="paragraph">
              <wp:posOffset>269240</wp:posOffset>
            </wp:positionV>
            <wp:extent cx="2142490" cy="1049655"/>
            <wp:effectExtent l="0" t="0" r="0" b="0"/>
            <wp:wrapSquare wrapText="bothSides" distT="0" distB="0" distL="114300" distR="114300"/>
            <wp:docPr id="6" name="image2.png"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 Word&#10;&#10;Description automatically generated"/>
                    <pic:cNvPicPr preferRelativeResize="0"/>
                  </pic:nvPicPr>
                  <pic:blipFill>
                    <a:blip r:embed="rId22"/>
                    <a:srcRect l="10415" t="28143" r="69167" b="36306"/>
                    <a:stretch>
                      <a:fillRect/>
                    </a:stretch>
                  </pic:blipFill>
                  <pic:spPr>
                    <a:xfrm>
                      <a:off x="0" y="0"/>
                      <a:ext cx="2142490" cy="1049655"/>
                    </a:xfrm>
                    <a:prstGeom prst="rect">
                      <a:avLst/>
                    </a:prstGeom>
                    <a:ln/>
                  </pic:spPr>
                </pic:pic>
              </a:graphicData>
            </a:graphic>
          </wp:anchor>
        </w:drawing>
      </w:r>
    </w:p>
    <w:p w14:paraId="37F53804" w14:textId="77777777" w:rsidR="00B20090" w:rsidRDefault="00B20090">
      <w:pPr>
        <w:rPr>
          <w:sz w:val="20"/>
          <w:szCs w:val="20"/>
        </w:rPr>
      </w:pPr>
    </w:p>
    <w:p w14:paraId="5572C3A6" w14:textId="77777777" w:rsidR="00B20090" w:rsidRDefault="004D0FF8">
      <w:pPr>
        <w:numPr>
          <w:ilvl w:val="0"/>
          <w:numId w:val="46"/>
        </w:numPr>
        <w:spacing w:line="240" w:lineRule="auto"/>
        <w:rPr>
          <w:sz w:val="20"/>
          <w:szCs w:val="20"/>
        </w:rPr>
      </w:pPr>
      <w:r>
        <w:rPr>
          <w:sz w:val="20"/>
          <w:szCs w:val="20"/>
        </w:rPr>
        <w:t xml:space="preserve">If Community Council is ordering apparel for their own members and mentioning Ohio </w:t>
      </w:r>
      <w:proofErr w:type="gramStart"/>
      <w:r>
        <w:rPr>
          <w:sz w:val="20"/>
          <w:szCs w:val="20"/>
        </w:rPr>
        <w:t>State</w:t>
      </w:r>
      <w:proofErr w:type="gramEnd"/>
      <w:r>
        <w:rPr>
          <w:sz w:val="20"/>
          <w:szCs w:val="20"/>
        </w:rPr>
        <w:t xml:space="preserve"> they should go through Student Life Marketing. They typically offer artwork like the format on the right unless there are specific requests. Contact our marketing spec</w:t>
      </w:r>
      <w:r>
        <w:rPr>
          <w:sz w:val="20"/>
          <w:szCs w:val="20"/>
        </w:rPr>
        <w:t xml:space="preserve">ialist, Kit </w:t>
      </w:r>
      <w:hyperlink r:id="rId23">
        <w:r>
          <w:rPr>
            <w:color w:val="0563C1"/>
            <w:sz w:val="20"/>
            <w:szCs w:val="20"/>
            <w:u w:val="single"/>
          </w:rPr>
          <w:t>Lewis.1464@osu.edu</w:t>
        </w:r>
      </w:hyperlink>
      <w:r>
        <w:rPr>
          <w:sz w:val="20"/>
          <w:szCs w:val="20"/>
        </w:rPr>
        <w:t xml:space="preserve">, and submit a marketing request here: </w:t>
      </w:r>
      <w:hyperlink r:id="rId24">
        <w:r>
          <w:rPr>
            <w:color w:val="0563C1"/>
            <w:sz w:val="20"/>
            <w:szCs w:val="20"/>
            <w:u w:val="single"/>
          </w:rPr>
          <w:t>https://studentlife.osu.edu/secure/marketing/</w:t>
        </w:r>
      </w:hyperlink>
      <w:r>
        <w:rPr>
          <w:sz w:val="20"/>
          <w:szCs w:val="20"/>
        </w:rPr>
        <w:t xml:space="preserve"> </w:t>
      </w:r>
    </w:p>
    <w:p w14:paraId="2EC89B1C" w14:textId="77777777" w:rsidR="00B20090" w:rsidRDefault="00B20090">
      <w:pPr>
        <w:pBdr>
          <w:top w:val="nil"/>
          <w:left w:val="nil"/>
          <w:bottom w:val="nil"/>
          <w:right w:val="nil"/>
          <w:between w:val="nil"/>
        </w:pBdr>
        <w:ind w:left="720"/>
        <w:rPr>
          <w:color w:val="000000"/>
          <w:sz w:val="20"/>
          <w:szCs w:val="20"/>
        </w:rPr>
      </w:pPr>
    </w:p>
    <w:p w14:paraId="60F358E9" w14:textId="77777777" w:rsidR="00B20090" w:rsidRDefault="004D0FF8">
      <w:pPr>
        <w:numPr>
          <w:ilvl w:val="0"/>
          <w:numId w:val="46"/>
        </w:numPr>
        <w:spacing w:line="240" w:lineRule="auto"/>
        <w:rPr>
          <w:sz w:val="20"/>
          <w:szCs w:val="20"/>
        </w:rPr>
      </w:pPr>
      <w:r>
        <w:rPr>
          <w:sz w:val="20"/>
          <w:szCs w:val="20"/>
        </w:rPr>
        <w:t>If a Community Council is ordering uniforms for hall staff, they need to go through Student Life Marketing.</w:t>
      </w:r>
    </w:p>
    <w:p w14:paraId="72A6D761" w14:textId="77777777" w:rsidR="00B20090" w:rsidRDefault="00B20090">
      <w:pPr>
        <w:spacing w:line="240" w:lineRule="auto"/>
        <w:rPr>
          <w:sz w:val="20"/>
          <w:szCs w:val="20"/>
        </w:rPr>
      </w:pPr>
    </w:p>
    <w:p w14:paraId="05A1A44B" w14:textId="77777777" w:rsidR="00B20090" w:rsidRDefault="004D0FF8">
      <w:pPr>
        <w:rPr>
          <w:b/>
          <w:color w:val="C00000"/>
          <w:sz w:val="24"/>
          <w:szCs w:val="24"/>
          <w:u w:val="single"/>
        </w:rPr>
      </w:pPr>
      <w:bookmarkStart w:id="13" w:name="bookmark=id.qkxmxz95vsjh" w:colFirst="0" w:colLast="0"/>
      <w:bookmarkEnd w:id="13"/>
      <w:r>
        <w:rPr>
          <w:b/>
          <w:color w:val="C00000"/>
          <w:sz w:val="24"/>
          <w:szCs w:val="24"/>
          <w:u w:val="single"/>
        </w:rPr>
        <w:t>Community Council Budgets</w:t>
      </w:r>
    </w:p>
    <w:p w14:paraId="2528950F" w14:textId="77777777" w:rsidR="00B20090" w:rsidRDefault="00B20090">
      <w:pPr>
        <w:pBdr>
          <w:top w:val="nil"/>
          <w:left w:val="nil"/>
          <w:bottom w:val="nil"/>
          <w:right w:val="nil"/>
          <w:between w:val="nil"/>
        </w:pBdr>
        <w:spacing w:line="240" w:lineRule="auto"/>
        <w:rPr>
          <w:b/>
          <w:color w:val="000000"/>
        </w:rPr>
      </w:pPr>
    </w:p>
    <w:p w14:paraId="20EB22B0" w14:textId="77777777" w:rsidR="00B20090" w:rsidRDefault="004D0FF8">
      <w:pPr>
        <w:numPr>
          <w:ilvl w:val="0"/>
          <w:numId w:val="21"/>
        </w:numPr>
        <w:pBdr>
          <w:top w:val="nil"/>
          <w:left w:val="nil"/>
          <w:bottom w:val="nil"/>
          <w:right w:val="nil"/>
          <w:between w:val="nil"/>
        </w:pBdr>
        <w:rPr>
          <w:b/>
          <w:color w:val="000000"/>
          <w:sz w:val="20"/>
          <w:szCs w:val="20"/>
        </w:rPr>
      </w:pPr>
      <w:r>
        <w:rPr>
          <w:b/>
          <w:color w:val="000000"/>
          <w:sz w:val="20"/>
          <w:szCs w:val="20"/>
        </w:rPr>
        <w:t xml:space="preserve">Use of Community Council and Hall funds may only be made in exchange for services rendered that exclusively benefits the students of that residential community. </w:t>
      </w:r>
    </w:p>
    <w:p w14:paraId="779E834A" w14:textId="77777777" w:rsidR="00B20090" w:rsidRDefault="00B20090">
      <w:pPr>
        <w:rPr>
          <w:b/>
          <w:sz w:val="20"/>
          <w:szCs w:val="20"/>
        </w:rPr>
      </w:pPr>
    </w:p>
    <w:p w14:paraId="171FA76B" w14:textId="77777777" w:rsidR="00B20090" w:rsidRDefault="004D0FF8">
      <w:pPr>
        <w:numPr>
          <w:ilvl w:val="0"/>
          <w:numId w:val="21"/>
        </w:numPr>
        <w:pBdr>
          <w:top w:val="nil"/>
          <w:left w:val="nil"/>
          <w:bottom w:val="nil"/>
          <w:right w:val="nil"/>
          <w:between w:val="nil"/>
        </w:pBdr>
        <w:rPr>
          <w:b/>
          <w:color w:val="000000"/>
          <w:sz w:val="20"/>
          <w:szCs w:val="20"/>
        </w:rPr>
      </w:pPr>
      <w:r>
        <w:rPr>
          <w:b/>
          <w:color w:val="000000"/>
          <w:sz w:val="20"/>
          <w:szCs w:val="20"/>
        </w:rPr>
        <w:t xml:space="preserve">Funding cannot be granted to support any activity contrary to the statutes of The Ohio State </w:t>
      </w:r>
      <w:r>
        <w:rPr>
          <w:b/>
          <w:color w:val="000000"/>
          <w:sz w:val="20"/>
          <w:szCs w:val="20"/>
        </w:rPr>
        <w:t>University, the State of Ohio, or the Federal Government.</w:t>
      </w:r>
    </w:p>
    <w:p w14:paraId="34667F53" w14:textId="77777777" w:rsidR="00B20090" w:rsidRDefault="00B20090">
      <w:pPr>
        <w:rPr>
          <w:sz w:val="20"/>
          <w:szCs w:val="20"/>
        </w:rPr>
      </w:pPr>
    </w:p>
    <w:p w14:paraId="5B2F699E" w14:textId="77777777" w:rsidR="00B20090" w:rsidRDefault="004D0FF8">
      <w:pPr>
        <w:numPr>
          <w:ilvl w:val="0"/>
          <w:numId w:val="21"/>
        </w:numPr>
        <w:pBdr>
          <w:top w:val="nil"/>
          <w:left w:val="nil"/>
          <w:bottom w:val="nil"/>
          <w:right w:val="nil"/>
          <w:between w:val="nil"/>
        </w:pBdr>
        <w:rPr>
          <w:b/>
          <w:color w:val="000000"/>
          <w:sz w:val="20"/>
          <w:szCs w:val="20"/>
        </w:rPr>
      </w:pPr>
      <w:r>
        <w:rPr>
          <w:b/>
          <w:color w:val="000000"/>
          <w:sz w:val="20"/>
          <w:szCs w:val="20"/>
        </w:rPr>
        <w:t xml:space="preserve">An AHD advisor will be aware of how community council funds are being spent, even if they do not oversee the ledger. </w:t>
      </w:r>
    </w:p>
    <w:p w14:paraId="44F3C3C4" w14:textId="77777777" w:rsidR="00B20090" w:rsidRDefault="00B20090">
      <w:pPr>
        <w:pBdr>
          <w:top w:val="nil"/>
          <w:left w:val="nil"/>
          <w:bottom w:val="nil"/>
          <w:right w:val="nil"/>
          <w:between w:val="nil"/>
        </w:pBdr>
        <w:ind w:left="720"/>
        <w:rPr>
          <w:b/>
          <w:color w:val="000000"/>
          <w:sz w:val="20"/>
          <w:szCs w:val="20"/>
        </w:rPr>
      </w:pPr>
    </w:p>
    <w:p w14:paraId="56AA0939"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 xml:space="preserve">Your CC Advising Support Group will need to decide which complex will house the CC funds in a sub-account that is overseen by a senior staff member and the CC’s treasurer(s). </w:t>
      </w:r>
    </w:p>
    <w:p w14:paraId="5430B370" w14:textId="77777777" w:rsidR="00B20090" w:rsidRDefault="00B20090">
      <w:pPr>
        <w:pBdr>
          <w:top w:val="nil"/>
          <w:left w:val="nil"/>
          <w:bottom w:val="nil"/>
          <w:right w:val="nil"/>
          <w:between w:val="nil"/>
        </w:pBdr>
        <w:spacing w:line="240" w:lineRule="auto"/>
        <w:ind w:left="720"/>
        <w:rPr>
          <w:b/>
          <w:color w:val="000000"/>
          <w:sz w:val="20"/>
          <w:szCs w:val="20"/>
        </w:rPr>
      </w:pPr>
    </w:p>
    <w:p w14:paraId="6B60A075" w14:textId="77777777" w:rsidR="00B20090" w:rsidRDefault="004D0FF8">
      <w:pPr>
        <w:numPr>
          <w:ilvl w:val="0"/>
          <w:numId w:val="42"/>
        </w:numPr>
        <w:pBdr>
          <w:top w:val="nil"/>
          <w:left w:val="nil"/>
          <w:bottom w:val="nil"/>
          <w:right w:val="nil"/>
          <w:between w:val="nil"/>
        </w:pBdr>
        <w:spacing w:line="240" w:lineRule="auto"/>
        <w:rPr>
          <w:b/>
          <w:color w:val="1F1F1E"/>
          <w:sz w:val="20"/>
          <w:szCs w:val="20"/>
        </w:rPr>
      </w:pPr>
      <w:r>
        <w:rPr>
          <w:b/>
          <w:color w:val="1F1F1E"/>
          <w:sz w:val="20"/>
          <w:szCs w:val="20"/>
        </w:rPr>
        <w:t>Advisor(s) of the council need to track expenditures in the designated complex subaccount and approve all spending prior to checking out a purchasing card.</w:t>
      </w:r>
    </w:p>
    <w:p w14:paraId="74F8A15C" w14:textId="77777777" w:rsidR="00B20090" w:rsidRDefault="004D0FF8">
      <w:pPr>
        <w:numPr>
          <w:ilvl w:val="1"/>
          <w:numId w:val="42"/>
        </w:numPr>
        <w:pBdr>
          <w:top w:val="nil"/>
          <w:left w:val="nil"/>
          <w:bottom w:val="nil"/>
          <w:right w:val="nil"/>
          <w:between w:val="nil"/>
        </w:pBdr>
        <w:spacing w:line="240" w:lineRule="auto"/>
        <w:rPr>
          <w:color w:val="000000"/>
          <w:sz w:val="20"/>
          <w:szCs w:val="20"/>
        </w:rPr>
      </w:pPr>
      <w:r>
        <w:rPr>
          <w:color w:val="1F1F1E"/>
          <w:sz w:val="20"/>
          <w:szCs w:val="20"/>
        </w:rPr>
        <w:t>The main account ledger will have a subaccount for the community council in their hall/complex ledge</w:t>
      </w:r>
      <w:r>
        <w:rPr>
          <w:color w:val="1F1F1E"/>
          <w:sz w:val="20"/>
          <w:szCs w:val="20"/>
        </w:rPr>
        <w:t xml:space="preserve">r. </w:t>
      </w:r>
    </w:p>
    <w:p w14:paraId="0153462E" w14:textId="77777777" w:rsidR="00B20090" w:rsidRDefault="00B20090">
      <w:pPr>
        <w:pBdr>
          <w:top w:val="nil"/>
          <w:left w:val="nil"/>
          <w:bottom w:val="nil"/>
          <w:right w:val="nil"/>
          <w:between w:val="nil"/>
        </w:pBdr>
        <w:spacing w:line="240" w:lineRule="auto"/>
        <w:rPr>
          <w:color w:val="000000"/>
          <w:sz w:val="24"/>
          <w:szCs w:val="24"/>
        </w:rPr>
      </w:pPr>
    </w:p>
    <w:p w14:paraId="72B7FAA5"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Checks issued or received must be tracked in some kind of log; ideally, somewhere near the check book but also noted in your ledger in the expenditures or deposits tab.</w:t>
      </w:r>
    </w:p>
    <w:p w14:paraId="17178508" w14:textId="77777777" w:rsidR="00B20090" w:rsidRDefault="00B20090">
      <w:pPr>
        <w:pBdr>
          <w:top w:val="nil"/>
          <w:left w:val="nil"/>
          <w:bottom w:val="nil"/>
          <w:right w:val="nil"/>
          <w:between w:val="nil"/>
        </w:pBdr>
        <w:spacing w:line="240" w:lineRule="auto"/>
        <w:rPr>
          <w:b/>
          <w:color w:val="000000"/>
          <w:sz w:val="24"/>
          <w:szCs w:val="24"/>
        </w:rPr>
      </w:pPr>
    </w:p>
    <w:p w14:paraId="7C5730EF"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Any time funds are withdrawn or deposited, it must be noted in the ledger.</w:t>
      </w:r>
    </w:p>
    <w:p w14:paraId="37FD4765" w14:textId="77777777" w:rsidR="00B20090" w:rsidRDefault="00B20090">
      <w:pPr>
        <w:pBdr>
          <w:top w:val="nil"/>
          <w:left w:val="nil"/>
          <w:bottom w:val="nil"/>
          <w:right w:val="nil"/>
          <w:between w:val="nil"/>
        </w:pBdr>
        <w:spacing w:line="240" w:lineRule="auto"/>
        <w:ind w:left="1440"/>
        <w:rPr>
          <w:color w:val="000000"/>
          <w:sz w:val="20"/>
          <w:szCs w:val="20"/>
        </w:rPr>
      </w:pPr>
    </w:p>
    <w:p w14:paraId="0AA8D03A"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Each hall or complex within the community council will need to allocate $7 per resident of their student activity fee towards the community council. The $4 remaining per resident w</w:t>
      </w:r>
      <w:r>
        <w:rPr>
          <w:b/>
          <w:color w:val="000000"/>
          <w:sz w:val="20"/>
          <w:szCs w:val="20"/>
        </w:rPr>
        <w:t>ill be allocated for RA/CA programming. Those overseeing the budget must follow these allocations and designate/transfer the appropriate funds.</w:t>
      </w:r>
    </w:p>
    <w:p w14:paraId="0948EF14" w14:textId="77777777" w:rsidR="00B20090" w:rsidRDefault="00B20090">
      <w:pPr>
        <w:pBdr>
          <w:top w:val="nil"/>
          <w:left w:val="nil"/>
          <w:bottom w:val="nil"/>
          <w:right w:val="nil"/>
          <w:between w:val="nil"/>
        </w:pBdr>
        <w:spacing w:line="240" w:lineRule="auto"/>
        <w:ind w:left="720"/>
        <w:rPr>
          <w:b/>
          <w:color w:val="000000"/>
          <w:sz w:val="20"/>
          <w:szCs w:val="20"/>
        </w:rPr>
      </w:pPr>
    </w:p>
    <w:p w14:paraId="4E0899F9" w14:textId="77777777" w:rsidR="00B20090" w:rsidRDefault="004D0FF8">
      <w:pPr>
        <w:numPr>
          <w:ilvl w:val="1"/>
          <w:numId w:val="42"/>
        </w:numPr>
        <w:pBdr>
          <w:top w:val="nil"/>
          <w:left w:val="nil"/>
          <w:bottom w:val="nil"/>
          <w:right w:val="nil"/>
          <w:between w:val="nil"/>
        </w:pBdr>
        <w:spacing w:line="240" w:lineRule="auto"/>
        <w:rPr>
          <w:color w:val="000000"/>
          <w:sz w:val="20"/>
          <w:szCs w:val="20"/>
        </w:rPr>
      </w:pPr>
      <w:r>
        <w:rPr>
          <w:b/>
          <w:color w:val="C00000"/>
          <w:sz w:val="20"/>
          <w:szCs w:val="20"/>
          <w:u w:val="single"/>
        </w:rPr>
        <w:t>For the CC hosting the funds:</w:t>
      </w:r>
      <w:r>
        <w:rPr>
          <w:b/>
          <w:color w:val="C00000"/>
          <w:sz w:val="20"/>
          <w:szCs w:val="20"/>
        </w:rPr>
        <w:t xml:space="preserve"> </w:t>
      </w:r>
      <w:r>
        <w:rPr>
          <w:color w:val="000000"/>
          <w:sz w:val="20"/>
          <w:szCs w:val="20"/>
        </w:rPr>
        <w:t>Within the ledger, the advisor will allocate their funds internally by adding the $7 per resident per community to be allocated to community council. This should occur every time student activity fees are distributed, meaning, four times throughout the aca</w:t>
      </w:r>
      <w:r>
        <w:rPr>
          <w:color w:val="000000"/>
          <w:sz w:val="20"/>
          <w:szCs w:val="20"/>
        </w:rPr>
        <w:t>demic year (i.e., two within the Autumn and two within the Spring).</w:t>
      </w:r>
    </w:p>
    <w:p w14:paraId="3B07B8C7" w14:textId="77777777" w:rsidR="00B20090" w:rsidRDefault="00B20090">
      <w:pPr>
        <w:pBdr>
          <w:top w:val="nil"/>
          <w:left w:val="nil"/>
          <w:bottom w:val="nil"/>
          <w:right w:val="nil"/>
          <w:between w:val="nil"/>
        </w:pBdr>
        <w:spacing w:line="240" w:lineRule="auto"/>
        <w:ind w:left="1440"/>
        <w:rPr>
          <w:color w:val="000000"/>
          <w:sz w:val="20"/>
          <w:szCs w:val="20"/>
        </w:rPr>
      </w:pPr>
    </w:p>
    <w:p w14:paraId="32488389" w14:textId="77777777" w:rsidR="00B20090" w:rsidRDefault="004D0FF8">
      <w:pPr>
        <w:numPr>
          <w:ilvl w:val="2"/>
          <w:numId w:val="42"/>
        </w:numPr>
        <w:pBdr>
          <w:top w:val="nil"/>
          <w:left w:val="nil"/>
          <w:bottom w:val="nil"/>
          <w:right w:val="nil"/>
          <w:between w:val="nil"/>
        </w:pBdr>
        <w:spacing w:line="240" w:lineRule="auto"/>
        <w:rPr>
          <w:color w:val="000000"/>
          <w:sz w:val="20"/>
          <w:szCs w:val="20"/>
        </w:rPr>
      </w:pPr>
      <w:r>
        <w:rPr>
          <w:color w:val="000000"/>
          <w:sz w:val="20"/>
          <w:szCs w:val="20"/>
        </w:rPr>
        <w:t xml:space="preserve">This is a change for 2023-2024 and HRE will be tracking spending closely for the next three years to determine spending trends and patterns. </w:t>
      </w:r>
    </w:p>
    <w:p w14:paraId="22EADF0F" w14:textId="77777777" w:rsidR="00B20090" w:rsidRDefault="00B20090">
      <w:pPr>
        <w:pBdr>
          <w:top w:val="nil"/>
          <w:left w:val="nil"/>
          <w:bottom w:val="nil"/>
          <w:right w:val="nil"/>
          <w:between w:val="nil"/>
        </w:pBdr>
        <w:spacing w:line="240" w:lineRule="auto"/>
        <w:ind w:left="2160"/>
        <w:rPr>
          <w:color w:val="000000"/>
          <w:sz w:val="20"/>
          <w:szCs w:val="20"/>
        </w:rPr>
      </w:pPr>
    </w:p>
    <w:p w14:paraId="277C1672" w14:textId="77777777" w:rsidR="00B20090" w:rsidRDefault="004D0FF8">
      <w:pPr>
        <w:numPr>
          <w:ilvl w:val="2"/>
          <w:numId w:val="42"/>
        </w:numPr>
        <w:pBdr>
          <w:top w:val="nil"/>
          <w:left w:val="nil"/>
          <w:bottom w:val="nil"/>
          <w:right w:val="nil"/>
          <w:between w:val="nil"/>
        </w:pBdr>
        <w:spacing w:line="240" w:lineRule="auto"/>
        <w:rPr>
          <w:color w:val="000000"/>
          <w:sz w:val="20"/>
          <w:szCs w:val="20"/>
        </w:rPr>
      </w:pPr>
      <w:r>
        <w:rPr>
          <w:color w:val="000000"/>
          <w:sz w:val="20"/>
          <w:szCs w:val="20"/>
        </w:rPr>
        <w:t>When RA/CAs run out of their allotted funds,</w:t>
      </w:r>
      <w:r>
        <w:rPr>
          <w:color w:val="000000"/>
          <w:sz w:val="20"/>
          <w:szCs w:val="20"/>
        </w:rPr>
        <w:t xml:space="preserve"> there should be a funding request process in place for them to go to CCs to request additional funding once their funds are depleted, or if their next event would do so. Please also let the Leadership &amp; Involvement Specialist know when RA/CA funds run out</w:t>
      </w:r>
      <w:r>
        <w:rPr>
          <w:color w:val="000000"/>
          <w:sz w:val="20"/>
          <w:szCs w:val="20"/>
        </w:rPr>
        <w:t xml:space="preserve"> so she can make a note to save along with the spending data being recorded.</w:t>
      </w:r>
    </w:p>
    <w:p w14:paraId="5E75DEA4" w14:textId="77777777" w:rsidR="00B20090" w:rsidRDefault="004D0FF8">
      <w:pPr>
        <w:pBdr>
          <w:top w:val="nil"/>
          <w:left w:val="nil"/>
          <w:bottom w:val="nil"/>
          <w:right w:val="nil"/>
          <w:between w:val="nil"/>
        </w:pBdr>
        <w:spacing w:line="240" w:lineRule="auto"/>
        <w:ind w:left="2160"/>
        <w:rPr>
          <w:color w:val="000000"/>
          <w:sz w:val="20"/>
          <w:szCs w:val="20"/>
        </w:rPr>
      </w:pPr>
      <w:r>
        <w:rPr>
          <w:color w:val="000000"/>
          <w:sz w:val="20"/>
          <w:szCs w:val="20"/>
        </w:rPr>
        <w:t xml:space="preserve"> </w:t>
      </w:r>
    </w:p>
    <w:p w14:paraId="6AEB2180" w14:textId="77777777" w:rsidR="00B20090" w:rsidRDefault="004D0FF8">
      <w:pPr>
        <w:numPr>
          <w:ilvl w:val="1"/>
          <w:numId w:val="42"/>
        </w:numPr>
        <w:pBdr>
          <w:top w:val="nil"/>
          <w:left w:val="nil"/>
          <w:bottom w:val="nil"/>
          <w:right w:val="nil"/>
          <w:between w:val="nil"/>
        </w:pBdr>
        <w:spacing w:line="240" w:lineRule="auto"/>
        <w:rPr>
          <w:color w:val="000000"/>
          <w:sz w:val="20"/>
          <w:szCs w:val="20"/>
        </w:rPr>
      </w:pPr>
      <w:r>
        <w:rPr>
          <w:b/>
          <w:color w:val="C00000"/>
          <w:sz w:val="20"/>
          <w:szCs w:val="20"/>
          <w:u w:val="single"/>
        </w:rPr>
        <w:t>For the CC not hosting the funds:</w:t>
      </w:r>
      <w:r>
        <w:rPr>
          <w:color w:val="000000"/>
          <w:sz w:val="20"/>
          <w:szCs w:val="20"/>
        </w:rPr>
        <w:t xml:space="preserve"> One of the senior staff members of the hall/complex will write a check appropriate to the amount ($7/resident in their communities) to the host hall/complex. This should occur four times throughout the academic year (i.e., two within the Autumn and two wi</w:t>
      </w:r>
      <w:r>
        <w:rPr>
          <w:color w:val="000000"/>
          <w:sz w:val="20"/>
          <w:szCs w:val="20"/>
        </w:rPr>
        <w:t>thin the Spring). Then the host hall/complex will deposit the checks and allocate all deposited funds into the Community Council subaccount.</w:t>
      </w:r>
    </w:p>
    <w:p w14:paraId="5971293A" w14:textId="77777777" w:rsidR="00B20090" w:rsidRDefault="00B20090">
      <w:pPr>
        <w:pBdr>
          <w:top w:val="nil"/>
          <w:left w:val="nil"/>
          <w:bottom w:val="nil"/>
          <w:right w:val="nil"/>
          <w:between w:val="nil"/>
        </w:pBdr>
        <w:spacing w:line="240" w:lineRule="auto"/>
        <w:ind w:left="1440"/>
        <w:rPr>
          <w:color w:val="000000"/>
          <w:sz w:val="20"/>
          <w:szCs w:val="20"/>
        </w:rPr>
      </w:pPr>
    </w:p>
    <w:p w14:paraId="65478E7A" w14:textId="77777777" w:rsidR="00B20090" w:rsidRDefault="004D0FF8">
      <w:pPr>
        <w:numPr>
          <w:ilvl w:val="2"/>
          <w:numId w:val="42"/>
        </w:numPr>
        <w:pBdr>
          <w:top w:val="nil"/>
          <w:left w:val="nil"/>
          <w:bottom w:val="nil"/>
          <w:right w:val="nil"/>
          <w:between w:val="nil"/>
        </w:pBdr>
        <w:spacing w:line="240" w:lineRule="auto"/>
        <w:rPr>
          <w:color w:val="000000"/>
          <w:sz w:val="20"/>
          <w:szCs w:val="20"/>
        </w:rPr>
      </w:pPr>
      <w:r>
        <w:rPr>
          <w:color w:val="1F1F1E"/>
          <w:sz w:val="20"/>
          <w:szCs w:val="20"/>
        </w:rPr>
        <w:t>At that start of the academic year, the host hall or complex will be responsible for all funds to be transferred a</w:t>
      </w:r>
      <w:r>
        <w:rPr>
          <w:color w:val="1F1F1E"/>
          <w:sz w:val="20"/>
          <w:szCs w:val="20"/>
        </w:rPr>
        <w:t xml:space="preserve">ppropriately. This operationally looks like: </w:t>
      </w:r>
    </w:p>
    <w:p w14:paraId="0531DA8E" w14:textId="77777777" w:rsidR="00B20090" w:rsidRDefault="00B20090">
      <w:pPr>
        <w:pBdr>
          <w:top w:val="nil"/>
          <w:left w:val="nil"/>
          <w:bottom w:val="nil"/>
          <w:right w:val="nil"/>
          <w:between w:val="nil"/>
        </w:pBdr>
        <w:spacing w:line="240" w:lineRule="auto"/>
        <w:ind w:left="2160"/>
        <w:rPr>
          <w:color w:val="000000"/>
          <w:sz w:val="20"/>
          <w:szCs w:val="20"/>
        </w:rPr>
      </w:pPr>
    </w:p>
    <w:p w14:paraId="649A3334" w14:textId="77777777" w:rsidR="00B20090" w:rsidRDefault="004D0FF8">
      <w:pPr>
        <w:numPr>
          <w:ilvl w:val="3"/>
          <w:numId w:val="42"/>
        </w:numPr>
        <w:pBdr>
          <w:top w:val="nil"/>
          <w:left w:val="nil"/>
          <w:bottom w:val="nil"/>
          <w:right w:val="nil"/>
          <w:between w:val="nil"/>
        </w:pBdr>
        <w:spacing w:line="240" w:lineRule="auto"/>
        <w:rPr>
          <w:color w:val="000000"/>
          <w:sz w:val="20"/>
          <w:szCs w:val="20"/>
        </w:rPr>
      </w:pPr>
      <w:r>
        <w:rPr>
          <w:b/>
          <w:color w:val="1F1F1E"/>
          <w:sz w:val="20"/>
          <w:szCs w:val="20"/>
        </w:rPr>
        <w:t>If the host building remains the same</w:t>
      </w:r>
      <w:r>
        <w:rPr>
          <w:color w:val="1F1F1E"/>
          <w:sz w:val="20"/>
          <w:szCs w:val="20"/>
        </w:rPr>
        <w:t>: All the CC funds from the previous academic year must be reallocated to the CC subaccount for the current academic year (note: to find this amount, look at the last ledger submitted in the previous academic year). It is crucial that this is done correctl</w:t>
      </w:r>
      <w:r>
        <w:rPr>
          <w:color w:val="1F1F1E"/>
          <w:sz w:val="20"/>
          <w:szCs w:val="20"/>
        </w:rPr>
        <w:t>y as these funds belong to the student population as the funds are made up from the students’ fees.</w:t>
      </w:r>
    </w:p>
    <w:p w14:paraId="0AAB45E2" w14:textId="77777777" w:rsidR="00B20090" w:rsidRDefault="00B20090">
      <w:pPr>
        <w:pBdr>
          <w:top w:val="nil"/>
          <w:left w:val="nil"/>
          <w:bottom w:val="nil"/>
          <w:right w:val="nil"/>
          <w:between w:val="nil"/>
        </w:pBdr>
        <w:spacing w:line="240" w:lineRule="auto"/>
        <w:ind w:left="2880"/>
        <w:rPr>
          <w:color w:val="000000"/>
          <w:sz w:val="20"/>
          <w:szCs w:val="20"/>
        </w:rPr>
      </w:pPr>
    </w:p>
    <w:p w14:paraId="67A4A978" w14:textId="77777777" w:rsidR="00B20090" w:rsidRDefault="004D0FF8">
      <w:pPr>
        <w:numPr>
          <w:ilvl w:val="3"/>
          <w:numId w:val="42"/>
        </w:numPr>
        <w:pBdr>
          <w:top w:val="nil"/>
          <w:left w:val="nil"/>
          <w:bottom w:val="nil"/>
          <w:right w:val="nil"/>
          <w:between w:val="nil"/>
        </w:pBdr>
        <w:spacing w:line="240" w:lineRule="auto"/>
        <w:rPr>
          <w:color w:val="000000"/>
          <w:sz w:val="20"/>
          <w:szCs w:val="20"/>
        </w:rPr>
      </w:pPr>
      <w:r>
        <w:rPr>
          <w:b/>
          <w:color w:val="1F1F1E"/>
          <w:sz w:val="20"/>
          <w:szCs w:val="20"/>
        </w:rPr>
        <w:t>If the host building does not remain the same</w:t>
      </w:r>
      <w:r>
        <w:rPr>
          <w:color w:val="1F1F1E"/>
          <w:sz w:val="20"/>
          <w:szCs w:val="20"/>
        </w:rPr>
        <w:t xml:space="preserve">: All the CC funds from the previous year, located in the previous host account ledger, should be transferred </w:t>
      </w:r>
      <w:r>
        <w:rPr>
          <w:color w:val="1F1F1E"/>
          <w:sz w:val="20"/>
          <w:szCs w:val="20"/>
        </w:rPr>
        <w:t>by check to the new host account (note: to find this amount, look at the last ledger submitted in the previous academic year). It is crucial that this is done correctly as these funds belong to the student population as the funds are made up from the stude</w:t>
      </w:r>
      <w:r>
        <w:rPr>
          <w:color w:val="1F1F1E"/>
          <w:sz w:val="20"/>
          <w:szCs w:val="20"/>
        </w:rPr>
        <w:t>nts’ fees.</w:t>
      </w:r>
    </w:p>
    <w:p w14:paraId="33064D8A" w14:textId="77777777" w:rsidR="00B20090" w:rsidRDefault="00B20090">
      <w:pPr>
        <w:pBdr>
          <w:top w:val="nil"/>
          <w:left w:val="nil"/>
          <w:bottom w:val="nil"/>
          <w:right w:val="nil"/>
          <w:between w:val="nil"/>
        </w:pBdr>
        <w:spacing w:line="240" w:lineRule="auto"/>
        <w:rPr>
          <w:color w:val="000000"/>
          <w:sz w:val="20"/>
          <w:szCs w:val="20"/>
        </w:rPr>
      </w:pPr>
    </w:p>
    <w:p w14:paraId="13D98505"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1F1F1E"/>
          <w:sz w:val="20"/>
          <w:szCs w:val="20"/>
        </w:rPr>
        <w:t xml:space="preserve">All Community Council funds are to be spent from that complex’s Huntington cards. No additional Huntington cards should be opened for the council. </w:t>
      </w:r>
    </w:p>
    <w:p w14:paraId="1AD0DB26" w14:textId="77777777" w:rsidR="00B20090" w:rsidRDefault="00B20090">
      <w:pPr>
        <w:pBdr>
          <w:top w:val="nil"/>
          <w:left w:val="nil"/>
          <w:bottom w:val="nil"/>
          <w:right w:val="nil"/>
          <w:between w:val="nil"/>
        </w:pBdr>
        <w:spacing w:line="240" w:lineRule="auto"/>
        <w:ind w:left="720"/>
        <w:rPr>
          <w:b/>
          <w:color w:val="000000"/>
          <w:sz w:val="20"/>
          <w:szCs w:val="20"/>
        </w:rPr>
      </w:pPr>
    </w:p>
    <w:p w14:paraId="5973FB79" w14:textId="77777777" w:rsidR="00B20090" w:rsidRDefault="004D0FF8">
      <w:pPr>
        <w:numPr>
          <w:ilvl w:val="1"/>
          <w:numId w:val="42"/>
        </w:numPr>
        <w:pBdr>
          <w:top w:val="nil"/>
          <w:left w:val="nil"/>
          <w:bottom w:val="nil"/>
          <w:right w:val="nil"/>
          <w:between w:val="nil"/>
        </w:pBdr>
        <w:spacing w:line="240" w:lineRule="auto"/>
        <w:rPr>
          <w:color w:val="000000"/>
        </w:rPr>
      </w:pPr>
      <w:r>
        <w:rPr>
          <w:color w:val="1F1F1E"/>
          <w:sz w:val="20"/>
          <w:szCs w:val="20"/>
        </w:rPr>
        <w:t>Similarly, no secondary ledger needs to exist for the community council and can just be reflected as a subaccount in the host complexes’ ledger.</w:t>
      </w:r>
    </w:p>
    <w:p w14:paraId="51833369" w14:textId="77777777" w:rsidR="00B20090" w:rsidRDefault="00B20090">
      <w:pPr>
        <w:pBdr>
          <w:top w:val="nil"/>
          <w:left w:val="nil"/>
          <w:bottom w:val="nil"/>
          <w:right w:val="nil"/>
          <w:between w:val="nil"/>
        </w:pBdr>
        <w:spacing w:line="240" w:lineRule="auto"/>
        <w:ind w:left="1440"/>
        <w:rPr>
          <w:color w:val="000000"/>
        </w:rPr>
      </w:pPr>
    </w:p>
    <w:p w14:paraId="315836E9"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Your ledger should be saved in more than one place in case of emergencies (i.e., computer crashing, accidental</w:t>
      </w:r>
      <w:r>
        <w:rPr>
          <w:b/>
          <w:color w:val="000000"/>
          <w:sz w:val="20"/>
          <w:szCs w:val="20"/>
        </w:rPr>
        <w:t xml:space="preserve"> deleting of the file, etc.)</w:t>
      </w:r>
    </w:p>
    <w:p w14:paraId="203F5479" w14:textId="77777777" w:rsidR="00B20090" w:rsidRDefault="00B20090">
      <w:pPr>
        <w:pBdr>
          <w:top w:val="nil"/>
          <w:left w:val="nil"/>
          <w:bottom w:val="nil"/>
          <w:right w:val="nil"/>
          <w:between w:val="nil"/>
        </w:pBdr>
        <w:spacing w:line="240" w:lineRule="auto"/>
        <w:rPr>
          <w:b/>
          <w:color w:val="000000"/>
          <w:sz w:val="24"/>
          <w:szCs w:val="24"/>
        </w:rPr>
      </w:pPr>
    </w:p>
    <w:p w14:paraId="389878E7" w14:textId="77777777" w:rsidR="00B20090" w:rsidRDefault="004D0FF8">
      <w:pPr>
        <w:numPr>
          <w:ilvl w:val="0"/>
          <w:numId w:val="42"/>
        </w:numPr>
        <w:pBdr>
          <w:top w:val="nil"/>
          <w:left w:val="nil"/>
          <w:bottom w:val="nil"/>
          <w:right w:val="nil"/>
          <w:between w:val="nil"/>
        </w:pBdr>
        <w:spacing w:line="240" w:lineRule="auto"/>
        <w:rPr>
          <w:color w:val="000000"/>
          <w:sz w:val="20"/>
          <w:szCs w:val="20"/>
        </w:rPr>
      </w:pPr>
      <w:r>
        <w:rPr>
          <w:b/>
          <w:color w:val="000000"/>
          <w:sz w:val="20"/>
          <w:szCs w:val="20"/>
        </w:rPr>
        <w:t xml:space="preserve">Community Councils cannot give monetary contributions or help fund campaigns from their account to charities. Councils cannot collect money from students. </w:t>
      </w:r>
    </w:p>
    <w:p w14:paraId="4C6312AE" w14:textId="77777777" w:rsidR="00B20090" w:rsidRDefault="004D0FF8">
      <w:pPr>
        <w:numPr>
          <w:ilvl w:val="1"/>
          <w:numId w:val="42"/>
        </w:numPr>
        <w:pBdr>
          <w:top w:val="nil"/>
          <w:left w:val="nil"/>
          <w:bottom w:val="nil"/>
          <w:right w:val="nil"/>
          <w:between w:val="nil"/>
        </w:pBdr>
        <w:spacing w:line="240" w:lineRule="auto"/>
        <w:rPr>
          <w:color w:val="000000"/>
          <w:sz w:val="20"/>
          <w:szCs w:val="20"/>
        </w:rPr>
      </w:pPr>
      <w:r>
        <w:rPr>
          <w:color w:val="000000"/>
          <w:sz w:val="20"/>
          <w:szCs w:val="20"/>
        </w:rPr>
        <w:t>If needed for a trip, you must use a BuckID reader and can contact April Adkins for more information</w:t>
      </w:r>
      <w:r>
        <w:rPr>
          <w:color w:val="000000"/>
          <w:sz w:val="20"/>
          <w:szCs w:val="20"/>
        </w:rPr>
        <w:t>. You can purchase physical items to give to charity from student fee funded money.</w:t>
      </w:r>
    </w:p>
    <w:p w14:paraId="0FD0721C" w14:textId="77777777" w:rsidR="00B20090" w:rsidRDefault="00B20090">
      <w:pPr>
        <w:pBdr>
          <w:top w:val="nil"/>
          <w:left w:val="nil"/>
          <w:bottom w:val="nil"/>
          <w:right w:val="nil"/>
          <w:between w:val="nil"/>
        </w:pBdr>
        <w:spacing w:line="240" w:lineRule="auto"/>
        <w:rPr>
          <w:color w:val="000000"/>
          <w:sz w:val="24"/>
          <w:szCs w:val="24"/>
        </w:rPr>
      </w:pPr>
    </w:p>
    <w:p w14:paraId="4AB647EE" w14:textId="77777777" w:rsidR="00B20090" w:rsidRDefault="004D0FF8">
      <w:pPr>
        <w:numPr>
          <w:ilvl w:val="0"/>
          <w:numId w:val="42"/>
        </w:numPr>
        <w:pBdr>
          <w:top w:val="nil"/>
          <w:left w:val="nil"/>
          <w:bottom w:val="nil"/>
          <w:right w:val="nil"/>
          <w:between w:val="nil"/>
        </w:pBdr>
        <w:spacing w:line="240" w:lineRule="auto"/>
        <w:rPr>
          <w:color w:val="000000"/>
          <w:sz w:val="20"/>
          <w:szCs w:val="20"/>
        </w:rPr>
      </w:pPr>
      <w:r>
        <w:rPr>
          <w:b/>
          <w:color w:val="000000"/>
          <w:sz w:val="20"/>
          <w:szCs w:val="20"/>
        </w:rPr>
        <w:t>Organizations should be spending all money received from student activity fees and not saving any money for contingency funds.</w:t>
      </w:r>
      <w:r>
        <w:rPr>
          <w:color w:val="000000"/>
          <w:sz w:val="20"/>
          <w:szCs w:val="20"/>
        </w:rPr>
        <w:t xml:space="preserve"> </w:t>
      </w:r>
    </w:p>
    <w:p w14:paraId="4DF2524C" w14:textId="77777777" w:rsidR="00B20090" w:rsidRDefault="004D0FF8">
      <w:pPr>
        <w:numPr>
          <w:ilvl w:val="1"/>
          <w:numId w:val="42"/>
        </w:numPr>
        <w:pBdr>
          <w:top w:val="nil"/>
          <w:left w:val="nil"/>
          <w:bottom w:val="nil"/>
          <w:right w:val="nil"/>
          <w:between w:val="nil"/>
        </w:pBdr>
        <w:rPr>
          <w:color w:val="000000"/>
          <w:sz w:val="20"/>
          <w:szCs w:val="20"/>
        </w:rPr>
      </w:pPr>
      <w:r>
        <w:rPr>
          <w:color w:val="000000"/>
          <w:sz w:val="20"/>
          <w:szCs w:val="20"/>
        </w:rPr>
        <w:t xml:space="preserve">HRE will be tracking spending for the next </w:t>
      </w:r>
      <w:r>
        <w:rPr>
          <w:color w:val="000000"/>
          <w:sz w:val="20"/>
          <w:szCs w:val="20"/>
        </w:rPr>
        <w:t>3 years to determine future funding.</w:t>
      </w:r>
    </w:p>
    <w:p w14:paraId="644C0978" w14:textId="77777777" w:rsidR="00B20090" w:rsidRDefault="00B20090">
      <w:pPr>
        <w:jc w:val="center"/>
        <w:rPr>
          <w:b/>
          <w:color w:val="000000"/>
          <w:sz w:val="28"/>
          <w:szCs w:val="28"/>
          <w:u w:val="single"/>
        </w:rPr>
      </w:pPr>
    </w:p>
    <w:p w14:paraId="541434F5" w14:textId="77777777" w:rsidR="00B20090" w:rsidRDefault="004D0FF8">
      <w:pPr>
        <w:jc w:val="center"/>
        <w:rPr>
          <w:b/>
          <w:color w:val="000000"/>
          <w:sz w:val="28"/>
          <w:szCs w:val="28"/>
          <w:u w:val="single"/>
        </w:rPr>
      </w:pPr>
      <w:bookmarkStart w:id="14" w:name="bookmark=id.q72qzy9e9pfu" w:colFirst="0" w:colLast="0"/>
      <w:bookmarkEnd w:id="14"/>
      <w:r>
        <w:rPr>
          <w:b/>
          <w:color w:val="000000"/>
          <w:sz w:val="28"/>
          <w:szCs w:val="28"/>
          <w:u w:val="single"/>
        </w:rPr>
        <w:t>Organization Expectations</w:t>
      </w:r>
    </w:p>
    <w:p w14:paraId="26407837" w14:textId="77777777" w:rsidR="00B20090" w:rsidRDefault="00B20090">
      <w:pPr>
        <w:rPr>
          <w:b/>
        </w:rPr>
      </w:pPr>
    </w:p>
    <w:p w14:paraId="1250AE53" w14:textId="77777777" w:rsidR="00B20090" w:rsidRDefault="004D0FF8">
      <w:pPr>
        <w:rPr>
          <w:b/>
          <w:color w:val="C00000"/>
          <w:sz w:val="24"/>
          <w:szCs w:val="24"/>
          <w:u w:val="single"/>
        </w:rPr>
      </w:pPr>
      <w:bookmarkStart w:id="15" w:name="bookmark=id.acvcndxx5p14" w:colFirst="0" w:colLast="0"/>
      <w:bookmarkEnd w:id="15"/>
      <w:r>
        <w:rPr>
          <w:b/>
          <w:color w:val="C00000"/>
          <w:sz w:val="24"/>
          <w:szCs w:val="24"/>
          <w:u w:val="single"/>
        </w:rPr>
        <w:t>Community Council Advisor Expectations – AHDs</w:t>
      </w:r>
    </w:p>
    <w:p w14:paraId="3C3C5F8C" w14:textId="77777777" w:rsidR="00B20090" w:rsidRDefault="004D0FF8">
      <w:pPr>
        <w:numPr>
          <w:ilvl w:val="0"/>
          <w:numId w:val="25"/>
        </w:numPr>
        <w:spacing w:before="200" w:line="240" w:lineRule="auto"/>
        <w:rPr>
          <w:b/>
          <w:sz w:val="20"/>
          <w:szCs w:val="20"/>
        </w:rPr>
      </w:pPr>
      <w:r>
        <w:rPr>
          <w:b/>
          <w:sz w:val="20"/>
          <w:szCs w:val="20"/>
        </w:rPr>
        <w:t>The CC advisor(s) are responsible for being familiar with the contents of the Involved Living Handbook.</w:t>
      </w:r>
    </w:p>
    <w:p w14:paraId="732A5CF1" w14:textId="77777777" w:rsidR="00B20090" w:rsidRDefault="004D0FF8">
      <w:pPr>
        <w:numPr>
          <w:ilvl w:val="0"/>
          <w:numId w:val="25"/>
        </w:numPr>
        <w:spacing w:before="200" w:line="240" w:lineRule="auto"/>
        <w:rPr>
          <w:b/>
          <w:sz w:val="20"/>
          <w:szCs w:val="20"/>
        </w:rPr>
      </w:pPr>
      <w:r>
        <w:rPr>
          <w:b/>
          <w:sz w:val="20"/>
          <w:szCs w:val="20"/>
        </w:rPr>
        <w:t xml:space="preserve">The CC advisor(s) are responsible for ensuring Community Council expectations are met. </w:t>
      </w:r>
    </w:p>
    <w:p w14:paraId="3B3C76A6" w14:textId="77777777" w:rsidR="00B20090" w:rsidRDefault="004D0FF8">
      <w:pPr>
        <w:numPr>
          <w:ilvl w:val="0"/>
          <w:numId w:val="25"/>
        </w:numPr>
        <w:spacing w:before="200" w:line="240" w:lineRule="auto"/>
        <w:rPr>
          <w:b/>
          <w:sz w:val="20"/>
          <w:szCs w:val="20"/>
        </w:rPr>
      </w:pPr>
      <w:r>
        <w:rPr>
          <w:b/>
          <w:sz w:val="20"/>
          <w:szCs w:val="20"/>
        </w:rPr>
        <w:t>At least one senior staff advisor must be present at each meetin</w:t>
      </w:r>
      <w:r>
        <w:rPr>
          <w:b/>
          <w:sz w:val="20"/>
          <w:szCs w:val="20"/>
        </w:rPr>
        <w:t>g and most programs.</w:t>
      </w:r>
    </w:p>
    <w:p w14:paraId="19A083C4" w14:textId="77777777" w:rsidR="00B20090" w:rsidRDefault="004D0FF8">
      <w:pPr>
        <w:numPr>
          <w:ilvl w:val="1"/>
          <w:numId w:val="25"/>
        </w:numPr>
        <w:spacing w:before="200" w:line="240" w:lineRule="auto"/>
        <w:rPr>
          <w:b/>
          <w:sz w:val="20"/>
          <w:szCs w:val="20"/>
        </w:rPr>
      </w:pPr>
      <w:r>
        <w:rPr>
          <w:sz w:val="20"/>
          <w:szCs w:val="20"/>
        </w:rPr>
        <w:t>Community councils should feel like a priority and feel supported by their advisor(s).</w:t>
      </w:r>
    </w:p>
    <w:p w14:paraId="3DEBB84A" w14:textId="77777777" w:rsidR="00B20090" w:rsidRDefault="004D0FF8">
      <w:pPr>
        <w:numPr>
          <w:ilvl w:val="1"/>
          <w:numId w:val="25"/>
        </w:numPr>
        <w:spacing w:before="200" w:line="240" w:lineRule="auto"/>
        <w:rPr>
          <w:b/>
          <w:sz w:val="20"/>
          <w:szCs w:val="20"/>
        </w:rPr>
      </w:pPr>
      <w:r>
        <w:rPr>
          <w:sz w:val="20"/>
          <w:szCs w:val="20"/>
        </w:rPr>
        <w:t>Help the CC keep records of meeting notes, pictures from events, and assess each event after it has happened. These items will be crucial for your c</w:t>
      </w:r>
      <w:r>
        <w:rPr>
          <w:sz w:val="20"/>
          <w:szCs w:val="20"/>
        </w:rPr>
        <w:t>ommunity transition report at the end of the year.</w:t>
      </w:r>
    </w:p>
    <w:p w14:paraId="1709D0AB" w14:textId="77777777" w:rsidR="00B20090" w:rsidRDefault="004D0FF8">
      <w:pPr>
        <w:numPr>
          <w:ilvl w:val="1"/>
          <w:numId w:val="25"/>
        </w:numPr>
        <w:spacing w:before="200" w:line="240" w:lineRule="auto"/>
        <w:rPr>
          <w:b/>
          <w:sz w:val="20"/>
          <w:szCs w:val="20"/>
        </w:rPr>
      </w:pPr>
      <w:r>
        <w:rPr>
          <w:sz w:val="20"/>
          <w:szCs w:val="20"/>
        </w:rPr>
        <w:t xml:space="preserve">We ask this of advisors because most financial decisions cannot be made without an advisor present. </w:t>
      </w:r>
    </w:p>
    <w:p w14:paraId="6E96E52B" w14:textId="77777777" w:rsidR="00B20090" w:rsidRDefault="004D0FF8">
      <w:pPr>
        <w:numPr>
          <w:ilvl w:val="0"/>
          <w:numId w:val="25"/>
        </w:numPr>
        <w:spacing w:before="200" w:line="240" w:lineRule="auto"/>
        <w:rPr>
          <w:b/>
          <w:sz w:val="20"/>
          <w:szCs w:val="20"/>
        </w:rPr>
      </w:pPr>
      <w:r>
        <w:rPr>
          <w:b/>
          <w:sz w:val="20"/>
          <w:szCs w:val="20"/>
        </w:rPr>
        <w:t xml:space="preserve">A senior staff advisor must promote the centralized recruitment process for community council executive </w:t>
      </w:r>
      <w:r>
        <w:rPr>
          <w:b/>
          <w:sz w:val="20"/>
          <w:szCs w:val="20"/>
        </w:rPr>
        <w:t xml:space="preserve">board members. The timeline can be found in the appendices. </w:t>
      </w:r>
    </w:p>
    <w:p w14:paraId="2DE2938A" w14:textId="77777777" w:rsidR="00B20090" w:rsidRDefault="004D0FF8">
      <w:pPr>
        <w:numPr>
          <w:ilvl w:val="0"/>
          <w:numId w:val="15"/>
        </w:numPr>
        <w:pBdr>
          <w:top w:val="nil"/>
          <w:left w:val="nil"/>
          <w:bottom w:val="nil"/>
          <w:right w:val="nil"/>
          <w:between w:val="nil"/>
        </w:pBdr>
        <w:spacing w:before="200" w:line="240" w:lineRule="auto"/>
        <w:ind w:left="1080"/>
        <w:rPr>
          <w:color w:val="000000"/>
          <w:sz w:val="20"/>
          <w:szCs w:val="20"/>
        </w:rPr>
      </w:pPr>
      <w:r>
        <w:rPr>
          <w:color w:val="000000"/>
          <w:sz w:val="20"/>
          <w:szCs w:val="20"/>
        </w:rPr>
        <w:t xml:space="preserve">The Community Council executive board application will be centrally run by the Student Involvement and Leadership Committee (SILC). </w:t>
      </w:r>
    </w:p>
    <w:p w14:paraId="6842E4C8" w14:textId="77777777" w:rsidR="00B20090" w:rsidRDefault="004D0FF8">
      <w:pPr>
        <w:numPr>
          <w:ilvl w:val="0"/>
          <w:numId w:val="15"/>
        </w:numPr>
        <w:pBdr>
          <w:top w:val="nil"/>
          <w:left w:val="nil"/>
          <w:bottom w:val="nil"/>
          <w:right w:val="nil"/>
          <w:between w:val="nil"/>
        </w:pBdr>
        <w:spacing w:line="240" w:lineRule="auto"/>
        <w:ind w:left="1080"/>
        <w:rPr>
          <w:color w:val="000000"/>
          <w:sz w:val="20"/>
          <w:szCs w:val="20"/>
        </w:rPr>
      </w:pPr>
      <w:r>
        <w:rPr>
          <w:color w:val="000000"/>
          <w:sz w:val="20"/>
          <w:szCs w:val="20"/>
        </w:rPr>
        <w:t>For the academic year 2023 – 2024,</w:t>
      </w:r>
      <w:r>
        <w:rPr>
          <w:color w:val="C00000"/>
          <w:sz w:val="20"/>
          <w:szCs w:val="20"/>
        </w:rPr>
        <w:t xml:space="preserve"> </w:t>
      </w:r>
      <w:hyperlink r:id="rId25">
        <w:r>
          <w:rPr>
            <w:color w:val="0563C1"/>
            <w:sz w:val="20"/>
            <w:szCs w:val="20"/>
            <w:u w:val="single"/>
          </w:rPr>
          <w:t>Community Council rosters</w:t>
        </w:r>
      </w:hyperlink>
      <w:r>
        <w:rPr>
          <w:color w:val="C00000"/>
          <w:sz w:val="20"/>
          <w:szCs w:val="20"/>
        </w:rPr>
        <w:t xml:space="preserve"> are due Monday, 9/25</w:t>
      </w:r>
      <w:r>
        <w:rPr>
          <w:color w:val="000000"/>
          <w:sz w:val="20"/>
          <w:szCs w:val="20"/>
        </w:rPr>
        <w:t xml:space="preserve">. </w:t>
      </w:r>
    </w:p>
    <w:p w14:paraId="694FA9B7" w14:textId="77777777" w:rsidR="00B20090" w:rsidRDefault="004D0FF8">
      <w:pPr>
        <w:numPr>
          <w:ilvl w:val="0"/>
          <w:numId w:val="25"/>
        </w:numPr>
        <w:spacing w:before="200" w:line="240" w:lineRule="auto"/>
        <w:rPr>
          <w:b/>
          <w:sz w:val="20"/>
          <w:szCs w:val="20"/>
        </w:rPr>
      </w:pPr>
      <w:r>
        <w:rPr>
          <w:b/>
          <w:sz w:val="20"/>
          <w:szCs w:val="20"/>
        </w:rPr>
        <w:t xml:space="preserve">Senior staff advisors must meet one-on-one with specific executive board members on a biweekly basis, at a minimum. Specific outlines for these executives are as follows: </w:t>
      </w:r>
    </w:p>
    <w:p w14:paraId="302EC240" w14:textId="77777777" w:rsidR="00B20090" w:rsidRDefault="004D0FF8">
      <w:pPr>
        <w:numPr>
          <w:ilvl w:val="0"/>
          <w:numId w:val="26"/>
        </w:numPr>
        <w:pBdr>
          <w:top w:val="nil"/>
          <w:left w:val="nil"/>
          <w:bottom w:val="nil"/>
          <w:right w:val="nil"/>
          <w:between w:val="nil"/>
        </w:pBdr>
        <w:spacing w:before="200"/>
        <w:rPr>
          <w:color w:val="000000"/>
          <w:sz w:val="20"/>
          <w:szCs w:val="20"/>
        </w:rPr>
      </w:pPr>
      <w:r>
        <w:rPr>
          <w:b/>
          <w:color w:val="000000"/>
          <w:sz w:val="20"/>
          <w:szCs w:val="20"/>
          <w:u w:val="single"/>
        </w:rPr>
        <w:t>President One-on-One</w:t>
      </w:r>
      <w:r>
        <w:rPr>
          <w:color w:val="000000"/>
          <w:sz w:val="20"/>
          <w:szCs w:val="20"/>
        </w:rPr>
        <w:t xml:space="preserve"> </w:t>
      </w:r>
    </w:p>
    <w:p w14:paraId="0CDED2E4" w14:textId="77777777" w:rsidR="00B20090" w:rsidRDefault="004D0FF8">
      <w:pPr>
        <w:numPr>
          <w:ilvl w:val="1"/>
          <w:numId w:val="26"/>
        </w:numPr>
        <w:pBdr>
          <w:top w:val="nil"/>
          <w:left w:val="nil"/>
          <w:bottom w:val="nil"/>
          <w:right w:val="nil"/>
          <w:between w:val="nil"/>
        </w:pBdr>
        <w:rPr>
          <w:color w:val="000000"/>
          <w:sz w:val="20"/>
          <w:szCs w:val="20"/>
        </w:rPr>
      </w:pPr>
      <w:r>
        <w:rPr>
          <w:color w:val="000000"/>
          <w:sz w:val="20"/>
          <w:szCs w:val="20"/>
        </w:rPr>
        <w:t xml:space="preserve">Review the president’s agenda for upcoming meetings; reflect on how the president will engage and encourage participation from their peers; plan how the president can ensure accountability and delegation of responsibility for ongoing projects. </w:t>
      </w:r>
    </w:p>
    <w:p w14:paraId="5B4D2CCC" w14:textId="77777777" w:rsidR="00B20090" w:rsidRDefault="00B20090">
      <w:pPr>
        <w:pBdr>
          <w:top w:val="nil"/>
          <w:left w:val="nil"/>
          <w:bottom w:val="nil"/>
          <w:right w:val="nil"/>
          <w:between w:val="nil"/>
        </w:pBdr>
        <w:ind w:left="1080"/>
        <w:rPr>
          <w:color w:val="000000"/>
          <w:sz w:val="20"/>
          <w:szCs w:val="20"/>
        </w:rPr>
      </w:pPr>
    </w:p>
    <w:p w14:paraId="3ABC8240" w14:textId="77777777" w:rsidR="00B20090" w:rsidRDefault="004D0FF8">
      <w:pPr>
        <w:numPr>
          <w:ilvl w:val="0"/>
          <w:numId w:val="26"/>
        </w:numPr>
        <w:pBdr>
          <w:top w:val="nil"/>
          <w:left w:val="nil"/>
          <w:bottom w:val="nil"/>
          <w:right w:val="nil"/>
          <w:between w:val="nil"/>
        </w:pBdr>
        <w:rPr>
          <w:color w:val="000000"/>
          <w:sz w:val="20"/>
          <w:szCs w:val="20"/>
        </w:rPr>
      </w:pPr>
      <w:r>
        <w:rPr>
          <w:b/>
          <w:color w:val="000000"/>
          <w:sz w:val="20"/>
          <w:szCs w:val="20"/>
          <w:u w:val="single"/>
        </w:rPr>
        <w:t xml:space="preserve">Treasurer </w:t>
      </w:r>
      <w:r>
        <w:rPr>
          <w:b/>
          <w:color w:val="000000"/>
          <w:sz w:val="20"/>
          <w:szCs w:val="20"/>
          <w:u w:val="single"/>
        </w:rPr>
        <w:t>One-on-One</w:t>
      </w:r>
    </w:p>
    <w:p w14:paraId="6CDD998E" w14:textId="77777777" w:rsidR="00B20090" w:rsidRDefault="004D0FF8">
      <w:pPr>
        <w:numPr>
          <w:ilvl w:val="1"/>
          <w:numId w:val="26"/>
        </w:numPr>
        <w:pBdr>
          <w:top w:val="nil"/>
          <w:left w:val="nil"/>
          <w:bottom w:val="nil"/>
          <w:right w:val="nil"/>
          <w:between w:val="nil"/>
        </w:pBdr>
        <w:rPr>
          <w:color w:val="000000"/>
          <w:sz w:val="20"/>
          <w:szCs w:val="20"/>
        </w:rPr>
      </w:pPr>
      <w:r>
        <w:rPr>
          <w:color w:val="000000"/>
          <w:sz w:val="20"/>
          <w:szCs w:val="20"/>
        </w:rPr>
        <w:t>Review audits of the CC’s income and expenses; review of funding requests that will be brought to the executive board and/or general body for discussion and voting; review of how the treasurer intends to share financial reports; preemptive academic and con</w:t>
      </w:r>
      <w:r>
        <w:rPr>
          <w:color w:val="000000"/>
          <w:sz w:val="20"/>
          <w:szCs w:val="20"/>
        </w:rPr>
        <w:t xml:space="preserve">duct wellness conversations; and review of planned expenses to occur between one-on-one meetings. </w:t>
      </w:r>
    </w:p>
    <w:p w14:paraId="0C58C14B" w14:textId="77777777" w:rsidR="00B20090" w:rsidRDefault="00B20090">
      <w:pPr>
        <w:pBdr>
          <w:top w:val="nil"/>
          <w:left w:val="nil"/>
          <w:bottom w:val="nil"/>
          <w:right w:val="nil"/>
          <w:between w:val="nil"/>
        </w:pBdr>
        <w:ind w:left="720"/>
        <w:rPr>
          <w:color w:val="000000"/>
          <w:sz w:val="20"/>
          <w:szCs w:val="20"/>
        </w:rPr>
      </w:pPr>
    </w:p>
    <w:p w14:paraId="43FC1284" w14:textId="77777777" w:rsidR="00B20090" w:rsidRDefault="004D0FF8">
      <w:pPr>
        <w:numPr>
          <w:ilvl w:val="0"/>
          <w:numId w:val="26"/>
        </w:numPr>
        <w:pBdr>
          <w:top w:val="nil"/>
          <w:left w:val="nil"/>
          <w:bottom w:val="nil"/>
          <w:right w:val="nil"/>
          <w:between w:val="nil"/>
        </w:pBdr>
        <w:rPr>
          <w:color w:val="000000"/>
          <w:sz w:val="20"/>
          <w:szCs w:val="20"/>
        </w:rPr>
      </w:pPr>
      <w:r>
        <w:rPr>
          <w:b/>
          <w:color w:val="000000"/>
          <w:sz w:val="20"/>
          <w:szCs w:val="20"/>
          <w:u w:val="single"/>
        </w:rPr>
        <w:t>Additional One-on-Ones</w:t>
      </w:r>
      <w:r>
        <w:rPr>
          <w:b/>
          <w:color w:val="000000"/>
          <w:sz w:val="20"/>
          <w:szCs w:val="20"/>
        </w:rPr>
        <w:t>:</w:t>
      </w:r>
      <w:r>
        <w:rPr>
          <w:color w:val="000000"/>
          <w:sz w:val="20"/>
          <w:szCs w:val="20"/>
        </w:rPr>
        <w:t xml:space="preserve"> While president and treasurer 1:1s with senior staff are required, it is up to the AHD advisor(s) whether they would like to have me</w:t>
      </w:r>
      <w:r>
        <w:rPr>
          <w:color w:val="000000"/>
          <w:sz w:val="20"/>
          <w:szCs w:val="20"/>
        </w:rPr>
        <w:t xml:space="preserve">etings with other execs. SILC suggests that you meet with the rest of your execs at least once a semester. You could have the president meet with these execs more often or just split up these 1:1s with all your community council AHD advisors. </w:t>
      </w:r>
    </w:p>
    <w:p w14:paraId="385F3B9A" w14:textId="77777777" w:rsidR="00B20090" w:rsidRDefault="00B20090">
      <w:pPr>
        <w:pBdr>
          <w:top w:val="nil"/>
          <w:left w:val="nil"/>
          <w:bottom w:val="nil"/>
          <w:right w:val="nil"/>
          <w:between w:val="nil"/>
        </w:pBdr>
        <w:ind w:left="720"/>
        <w:rPr>
          <w:b/>
          <w:color w:val="000000"/>
          <w:sz w:val="18"/>
          <w:szCs w:val="18"/>
        </w:rPr>
      </w:pPr>
    </w:p>
    <w:p w14:paraId="387E6122" w14:textId="77777777" w:rsidR="00B20090" w:rsidRDefault="004D0FF8">
      <w:pPr>
        <w:numPr>
          <w:ilvl w:val="0"/>
          <w:numId w:val="25"/>
        </w:numPr>
        <w:pBdr>
          <w:top w:val="nil"/>
          <w:left w:val="nil"/>
          <w:bottom w:val="nil"/>
          <w:right w:val="nil"/>
          <w:between w:val="nil"/>
        </w:pBdr>
        <w:spacing w:line="240" w:lineRule="auto"/>
        <w:rPr>
          <w:b/>
          <w:color w:val="000000"/>
          <w:sz w:val="20"/>
          <w:szCs w:val="20"/>
        </w:rPr>
      </w:pPr>
      <w:r>
        <w:rPr>
          <w:b/>
          <w:color w:val="000000"/>
          <w:sz w:val="20"/>
          <w:szCs w:val="20"/>
        </w:rPr>
        <w:t>A senior st</w:t>
      </w:r>
      <w:r>
        <w:rPr>
          <w:b/>
          <w:color w:val="000000"/>
          <w:sz w:val="20"/>
          <w:szCs w:val="20"/>
        </w:rPr>
        <w:t>aff advisor must review the financial ledger with the treasurer at least once a month.</w:t>
      </w:r>
    </w:p>
    <w:p w14:paraId="63611530" w14:textId="77777777" w:rsidR="00B20090" w:rsidRDefault="004D0FF8">
      <w:pPr>
        <w:numPr>
          <w:ilvl w:val="0"/>
          <w:numId w:val="27"/>
        </w:numPr>
        <w:pBdr>
          <w:top w:val="nil"/>
          <w:left w:val="nil"/>
          <w:bottom w:val="nil"/>
          <w:right w:val="nil"/>
          <w:between w:val="nil"/>
        </w:pBdr>
        <w:spacing w:line="240" w:lineRule="auto"/>
        <w:rPr>
          <w:color w:val="000000"/>
          <w:sz w:val="20"/>
          <w:szCs w:val="20"/>
        </w:rPr>
      </w:pPr>
      <w:r>
        <w:rPr>
          <w:color w:val="000000"/>
          <w:sz w:val="20"/>
          <w:szCs w:val="20"/>
        </w:rPr>
        <w:t xml:space="preserve">Fiscal resources can be found on the Housing and Residence Education Shared Documents Microsoft Team in the "Financial Resources" folder. </w:t>
      </w:r>
    </w:p>
    <w:p w14:paraId="1E76C95A" w14:textId="77777777" w:rsidR="00B20090" w:rsidRDefault="00B20090">
      <w:pPr>
        <w:pBdr>
          <w:top w:val="nil"/>
          <w:left w:val="nil"/>
          <w:bottom w:val="nil"/>
          <w:right w:val="nil"/>
          <w:between w:val="nil"/>
        </w:pBdr>
        <w:spacing w:line="240" w:lineRule="auto"/>
        <w:ind w:left="1080"/>
        <w:rPr>
          <w:color w:val="000000"/>
          <w:sz w:val="20"/>
          <w:szCs w:val="20"/>
        </w:rPr>
      </w:pPr>
    </w:p>
    <w:p w14:paraId="4E173F49" w14:textId="77777777" w:rsidR="00B20090" w:rsidRDefault="004D0FF8">
      <w:pPr>
        <w:numPr>
          <w:ilvl w:val="0"/>
          <w:numId w:val="27"/>
        </w:numPr>
        <w:pBdr>
          <w:top w:val="nil"/>
          <w:left w:val="nil"/>
          <w:bottom w:val="nil"/>
          <w:right w:val="nil"/>
          <w:between w:val="nil"/>
        </w:pBdr>
        <w:spacing w:line="240" w:lineRule="auto"/>
        <w:rPr>
          <w:color w:val="000000"/>
          <w:sz w:val="20"/>
          <w:szCs w:val="20"/>
        </w:rPr>
      </w:pPr>
      <w:r>
        <w:rPr>
          <w:color w:val="000000"/>
          <w:sz w:val="20"/>
          <w:szCs w:val="20"/>
        </w:rPr>
        <w:t>All financial decisions should be approved by students as the money we receive comes from their student fee and beca</w:t>
      </w:r>
      <w:r>
        <w:rPr>
          <w:color w:val="000000"/>
          <w:sz w:val="20"/>
          <w:szCs w:val="20"/>
        </w:rPr>
        <w:t>use our organizations are student led.</w:t>
      </w:r>
    </w:p>
    <w:p w14:paraId="6CE3B932" w14:textId="77777777" w:rsidR="00B20090" w:rsidRDefault="00B20090">
      <w:pPr>
        <w:pBdr>
          <w:top w:val="nil"/>
          <w:left w:val="nil"/>
          <w:bottom w:val="nil"/>
          <w:right w:val="nil"/>
          <w:between w:val="nil"/>
        </w:pBdr>
        <w:spacing w:line="240" w:lineRule="auto"/>
        <w:ind w:left="1080"/>
        <w:rPr>
          <w:color w:val="000000"/>
          <w:sz w:val="20"/>
          <w:szCs w:val="20"/>
        </w:rPr>
      </w:pPr>
    </w:p>
    <w:p w14:paraId="77449FA8" w14:textId="77777777" w:rsidR="00B20090" w:rsidRDefault="004D0FF8">
      <w:pPr>
        <w:numPr>
          <w:ilvl w:val="0"/>
          <w:numId w:val="28"/>
        </w:numPr>
        <w:pBdr>
          <w:top w:val="nil"/>
          <w:left w:val="nil"/>
          <w:bottom w:val="nil"/>
          <w:right w:val="nil"/>
          <w:between w:val="nil"/>
        </w:pBdr>
        <w:spacing w:line="240" w:lineRule="auto"/>
        <w:rPr>
          <w:color w:val="000000"/>
          <w:sz w:val="20"/>
          <w:szCs w:val="20"/>
        </w:rPr>
      </w:pPr>
      <w:r>
        <w:rPr>
          <w:color w:val="000000"/>
          <w:sz w:val="20"/>
          <w:szCs w:val="20"/>
        </w:rPr>
        <w:t>Updated ledgers are to be uploaded to the “Financial Resources” folder by the primary advisor by the first Friday of each month. The link to that folder will be provided in outlook calendar invites.</w:t>
      </w:r>
    </w:p>
    <w:p w14:paraId="1EADF0D6" w14:textId="77777777" w:rsidR="00B20090" w:rsidRDefault="00B20090">
      <w:pPr>
        <w:pBdr>
          <w:top w:val="nil"/>
          <w:left w:val="nil"/>
          <w:bottom w:val="nil"/>
          <w:right w:val="nil"/>
          <w:between w:val="nil"/>
        </w:pBdr>
        <w:spacing w:line="240" w:lineRule="auto"/>
        <w:ind w:left="1080"/>
        <w:rPr>
          <w:color w:val="000000"/>
        </w:rPr>
      </w:pPr>
    </w:p>
    <w:tbl>
      <w:tblPr>
        <w:tblStyle w:val="a4"/>
        <w:tblW w:w="3960"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6A0" w:firstRow="1" w:lastRow="0" w:firstColumn="1" w:lastColumn="0" w:noHBand="1" w:noVBand="1"/>
      </w:tblPr>
      <w:tblGrid>
        <w:gridCol w:w="2145"/>
        <w:gridCol w:w="1815"/>
      </w:tblGrid>
      <w:tr w:rsidR="00B20090" w14:paraId="2D5EB849" w14:textId="77777777" w:rsidTr="00B200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5" w:type="dxa"/>
            <w:shd w:val="clear" w:color="auto" w:fill="BFBFBF"/>
            <w:vAlign w:val="center"/>
          </w:tcPr>
          <w:p w14:paraId="11FCFE83" w14:textId="77777777" w:rsidR="00B20090" w:rsidRDefault="004D0FF8">
            <w:r>
              <w:t>Monthly ledger</w:t>
            </w:r>
          </w:p>
        </w:tc>
        <w:tc>
          <w:tcPr>
            <w:tcW w:w="1815" w:type="dxa"/>
            <w:shd w:val="clear" w:color="auto" w:fill="BFBFBF"/>
            <w:vAlign w:val="center"/>
          </w:tcPr>
          <w:p w14:paraId="31BCA6FB" w14:textId="77777777" w:rsidR="00B20090" w:rsidRDefault="004D0FF8">
            <w:pPr>
              <w:cnfStyle w:val="100000000000" w:firstRow="1" w:lastRow="0" w:firstColumn="0" w:lastColumn="0" w:oddVBand="0" w:evenVBand="0" w:oddHBand="0" w:evenHBand="0" w:firstRowFirstColumn="0" w:firstRowLastColumn="0" w:lastRowFirstColumn="0" w:lastRowLastColumn="0"/>
            </w:pPr>
            <w:r>
              <w:t xml:space="preserve"> </w:t>
            </w:r>
            <w:r>
              <w:t>Due Date</w:t>
            </w:r>
          </w:p>
        </w:tc>
      </w:tr>
      <w:tr w:rsidR="00B20090" w14:paraId="3E38823F"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5D09ED7" w14:textId="77777777" w:rsidR="00B20090" w:rsidRDefault="004D0FF8">
            <w:pPr>
              <w:rPr>
                <w:sz w:val="20"/>
                <w:szCs w:val="20"/>
              </w:rPr>
            </w:pPr>
            <w:r>
              <w:rPr>
                <w:sz w:val="20"/>
                <w:szCs w:val="20"/>
              </w:rPr>
              <w:t xml:space="preserve">September </w:t>
            </w:r>
          </w:p>
        </w:tc>
        <w:tc>
          <w:tcPr>
            <w:tcW w:w="1815" w:type="dxa"/>
            <w:vAlign w:val="center"/>
          </w:tcPr>
          <w:p w14:paraId="4F6A5B2C"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- 10/6</w:t>
            </w:r>
          </w:p>
        </w:tc>
      </w:tr>
      <w:tr w:rsidR="00B20090" w14:paraId="027F8B94"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18E98DDF" w14:textId="77777777" w:rsidR="00B20090" w:rsidRDefault="004D0FF8">
            <w:pPr>
              <w:rPr>
                <w:sz w:val="20"/>
                <w:szCs w:val="20"/>
              </w:rPr>
            </w:pPr>
            <w:r>
              <w:rPr>
                <w:sz w:val="20"/>
                <w:szCs w:val="20"/>
              </w:rPr>
              <w:t xml:space="preserve">October </w:t>
            </w:r>
          </w:p>
        </w:tc>
        <w:tc>
          <w:tcPr>
            <w:tcW w:w="1815" w:type="dxa"/>
            <w:vAlign w:val="center"/>
          </w:tcPr>
          <w:p w14:paraId="52F45577"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- 11/3</w:t>
            </w:r>
          </w:p>
        </w:tc>
      </w:tr>
      <w:tr w:rsidR="00B20090" w14:paraId="5C2C66CA"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721A5BF8" w14:textId="77777777" w:rsidR="00B20090" w:rsidRDefault="004D0FF8">
            <w:pPr>
              <w:rPr>
                <w:sz w:val="20"/>
                <w:szCs w:val="20"/>
              </w:rPr>
            </w:pPr>
            <w:r>
              <w:rPr>
                <w:sz w:val="20"/>
                <w:szCs w:val="20"/>
              </w:rPr>
              <w:t xml:space="preserve">November </w:t>
            </w:r>
          </w:p>
        </w:tc>
        <w:tc>
          <w:tcPr>
            <w:tcW w:w="1815" w:type="dxa"/>
            <w:vAlign w:val="center"/>
          </w:tcPr>
          <w:p w14:paraId="78472391"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- 12/8</w:t>
            </w:r>
          </w:p>
        </w:tc>
      </w:tr>
      <w:tr w:rsidR="00B20090" w14:paraId="4A9E48E0"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E7029A0" w14:textId="77777777" w:rsidR="00B20090" w:rsidRDefault="004D0FF8">
            <w:pPr>
              <w:rPr>
                <w:sz w:val="20"/>
                <w:szCs w:val="20"/>
              </w:rPr>
            </w:pPr>
            <w:r>
              <w:rPr>
                <w:sz w:val="20"/>
                <w:szCs w:val="20"/>
              </w:rPr>
              <w:t xml:space="preserve">December </w:t>
            </w:r>
          </w:p>
        </w:tc>
        <w:tc>
          <w:tcPr>
            <w:tcW w:w="1815" w:type="dxa"/>
            <w:vAlign w:val="center"/>
          </w:tcPr>
          <w:p w14:paraId="1FF9BB97"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- 1/12</w:t>
            </w:r>
          </w:p>
        </w:tc>
      </w:tr>
      <w:tr w:rsidR="00B20090" w14:paraId="5EFD2343"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55E9BFB" w14:textId="77777777" w:rsidR="00B20090" w:rsidRDefault="004D0FF8">
            <w:pPr>
              <w:rPr>
                <w:sz w:val="20"/>
                <w:szCs w:val="20"/>
              </w:rPr>
            </w:pPr>
            <w:r>
              <w:rPr>
                <w:sz w:val="20"/>
                <w:szCs w:val="20"/>
              </w:rPr>
              <w:t xml:space="preserve">January </w:t>
            </w:r>
          </w:p>
        </w:tc>
        <w:tc>
          <w:tcPr>
            <w:tcW w:w="1815" w:type="dxa"/>
            <w:vAlign w:val="center"/>
          </w:tcPr>
          <w:p w14:paraId="0992C786"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- 2/9</w:t>
            </w:r>
          </w:p>
        </w:tc>
      </w:tr>
      <w:tr w:rsidR="00B20090" w14:paraId="572536FA"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303EBB66" w14:textId="77777777" w:rsidR="00B20090" w:rsidRDefault="004D0FF8">
            <w:pPr>
              <w:rPr>
                <w:sz w:val="20"/>
                <w:szCs w:val="20"/>
              </w:rPr>
            </w:pPr>
            <w:r>
              <w:rPr>
                <w:sz w:val="20"/>
                <w:szCs w:val="20"/>
              </w:rPr>
              <w:t xml:space="preserve">February </w:t>
            </w:r>
          </w:p>
        </w:tc>
        <w:tc>
          <w:tcPr>
            <w:tcW w:w="1815" w:type="dxa"/>
            <w:vAlign w:val="center"/>
          </w:tcPr>
          <w:p w14:paraId="71A80DC5"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- 3/8</w:t>
            </w:r>
          </w:p>
        </w:tc>
      </w:tr>
      <w:tr w:rsidR="00B20090" w14:paraId="32963240"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49BAEAC3" w14:textId="77777777" w:rsidR="00B20090" w:rsidRDefault="004D0FF8">
            <w:pPr>
              <w:rPr>
                <w:sz w:val="20"/>
                <w:szCs w:val="20"/>
              </w:rPr>
            </w:pPr>
            <w:r>
              <w:rPr>
                <w:sz w:val="20"/>
                <w:szCs w:val="20"/>
              </w:rPr>
              <w:t xml:space="preserve">March </w:t>
            </w:r>
          </w:p>
        </w:tc>
        <w:tc>
          <w:tcPr>
            <w:tcW w:w="1815" w:type="dxa"/>
            <w:vAlign w:val="center"/>
          </w:tcPr>
          <w:p w14:paraId="22CD21CB"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- 4/5</w:t>
            </w:r>
          </w:p>
        </w:tc>
      </w:tr>
      <w:tr w:rsidR="00B20090" w14:paraId="51C76C53"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4712A25B" w14:textId="77777777" w:rsidR="00B20090" w:rsidRDefault="004D0FF8">
            <w:pPr>
              <w:rPr>
                <w:sz w:val="20"/>
                <w:szCs w:val="20"/>
              </w:rPr>
            </w:pPr>
            <w:r>
              <w:rPr>
                <w:sz w:val="20"/>
                <w:szCs w:val="20"/>
              </w:rPr>
              <w:t xml:space="preserve">April </w:t>
            </w:r>
          </w:p>
        </w:tc>
        <w:tc>
          <w:tcPr>
            <w:tcW w:w="1815" w:type="dxa"/>
            <w:vAlign w:val="center"/>
          </w:tcPr>
          <w:p w14:paraId="30EB667C"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- 5/3</w:t>
            </w:r>
          </w:p>
        </w:tc>
      </w:tr>
      <w:tr w:rsidR="00B20090" w14:paraId="02DBC73A"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6A939EB7" w14:textId="77777777" w:rsidR="00B20090" w:rsidRDefault="004D0FF8">
            <w:pPr>
              <w:rPr>
                <w:sz w:val="20"/>
                <w:szCs w:val="20"/>
              </w:rPr>
            </w:pPr>
            <w:r>
              <w:rPr>
                <w:sz w:val="20"/>
                <w:szCs w:val="20"/>
              </w:rPr>
              <w:t xml:space="preserve">May/EOY </w:t>
            </w:r>
          </w:p>
        </w:tc>
        <w:tc>
          <w:tcPr>
            <w:tcW w:w="1815" w:type="dxa"/>
            <w:vAlign w:val="center"/>
          </w:tcPr>
          <w:p w14:paraId="3C3CC845"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- 5/17</w:t>
            </w:r>
          </w:p>
        </w:tc>
      </w:tr>
    </w:tbl>
    <w:p w14:paraId="4476AC79" w14:textId="77777777" w:rsidR="00B20090" w:rsidRDefault="004D0FF8">
      <w:pPr>
        <w:numPr>
          <w:ilvl w:val="0"/>
          <w:numId w:val="25"/>
        </w:numPr>
        <w:pBdr>
          <w:top w:val="nil"/>
          <w:left w:val="nil"/>
          <w:bottom w:val="nil"/>
          <w:right w:val="nil"/>
          <w:between w:val="nil"/>
        </w:pBdr>
        <w:spacing w:before="200" w:line="240" w:lineRule="auto"/>
        <w:rPr>
          <w:b/>
          <w:color w:val="000000"/>
          <w:sz w:val="20"/>
          <w:szCs w:val="20"/>
        </w:rPr>
      </w:pPr>
      <w:r>
        <w:rPr>
          <w:b/>
          <w:color w:val="000000"/>
          <w:sz w:val="20"/>
          <w:szCs w:val="20"/>
        </w:rPr>
        <w:t>Senior Staff must assist the community council in completing student organization registration requirements through Student Activities.</w:t>
      </w:r>
    </w:p>
    <w:p w14:paraId="17C384D7" w14:textId="77777777" w:rsidR="00B20090" w:rsidRDefault="004D0FF8">
      <w:pPr>
        <w:numPr>
          <w:ilvl w:val="0"/>
          <w:numId w:val="28"/>
        </w:numPr>
        <w:pBdr>
          <w:top w:val="nil"/>
          <w:left w:val="nil"/>
          <w:bottom w:val="nil"/>
          <w:right w:val="nil"/>
          <w:between w:val="nil"/>
        </w:pBdr>
        <w:spacing w:line="240" w:lineRule="auto"/>
        <w:rPr>
          <w:color w:val="000000"/>
          <w:sz w:val="20"/>
          <w:szCs w:val="20"/>
        </w:rPr>
      </w:pPr>
      <w:r>
        <w:rPr>
          <w:color w:val="000000"/>
          <w:sz w:val="20"/>
          <w:szCs w:val="20"/>
        </w:rPr>
        <w:t xml:space="preserve">Housing and Residence Education staff will work with council primary leaders to update the General Information, Roster, </w:t>
      </w:r>
      <w:r>
        <w:rPr>
          <w:color w:val="000000"/>
          <w:sz w:val="20"/>
          <w:szCs w:val="20"/>
        </w:rPr>
        <w:t>Constitution, and Goals for each organization through the student organizations management system.</w:t>
      </w:r>
    </w:p>
    <w:p w14:paraId="42CBDF48" w14:textId="77777777" w:rsidR="00B20090" w:rsidRDefault="00B20090">
      <w:pPr>
        <w:pBdr>
          <w:top w:val="nil"/>
          <w:left w:val="nil"/>
          <w:bottom w:val="nil"/>
          <w:right w:val="nil"/>
          <w:between w:val="nil"/>
        </w:pBdr>
        <w:spacing w:line="240" w:lineRule="auto"/>
        <w:ind w:left="1800"/>
        <w:rPr>
          <w:b/>
          <w:color w:val="000000"/>
          <w:sz w:val="20"/>
          <w:szCs w:val="20"/>
        </w:rPr>
      </w:pPr>
    </w:p>
    <w:p w14:paraId="2241A952" w14:textId="77777777" w:rsidR="00B20090" w:rsidRDefault="004D0FF8">
      <w:pPr>
        <w:numPr>
          <w:ilvl w:val="0"/>
          <w:numId w:val="28"/>
        </w:numPr>
        <w:pBdr>
          <w:top w:val="nil"/>
          <w:left w:val="nil"/>
          <w:bottom w:val="nil"/>
          <w:right w:val="nil"/>
          <w:between w:val="nil"/>
        </w:pBdr>
        <w:spacing w:line="240" w:lineRule="auto"/>
        <w:rPr>
          <w:b/>
          <w:color w:val="000000"/>
          <w:sz w:val="20"/>
          <w:szCs w:val="20"/>
          <w:u w:val="single"/>
        </w:rPr>
      </w:pPr>
      <w:r>
        <w:rPr>
          <w:b/>
          <w:color w:val="000000"/>
          <w:sz w:val="20"/>
          <w:szCs w:val="20"/>
          <w:u w:val="single"/>
        </w:rPr>
        <w:t xml:space="preserve">Only listed primary leaders can see all the data that needs to be completed. </w:t>
      </w:r>
    </w:p>
    <w:p w14:paraId="4C09724D" w14:textId="77777777" w:rsidR="00B20090" w:rsidRDefault="004D0FF8">
      <w:pPr>
        <w:numPr>
          <w:ilvl w:val="1"/>
          <w:numId w:val="28"/>
        </w:numPr>
        <w:pBdr>
          <w:top w:val="nil"/>
          <w:left w:val="nil"/>
          <w:bottom w:val="nil"/>
          <w:right w:val="nil"/>
          <w:between w:val="nil"/>
        </w:pBdr>
        <w:spacing w:line="240" w:lineRule="auto"/>
        <w:rPr>
          <w:b/>
          <w:color w:val="000000"/>
          <w:sz w:val="20"/>
          <w:szCs w:val="20"/>
        </w:rPr>
      </w:pPr>
      <w:r>
        <w:rPr>
          <w:color w:val="000000"/>
          <w:sz w:val="20"/>
          <w:szCs w:val="20"/>
        </w:rPr>
        <w:t>Primary leaders are typically the president and treasurer.</w:t>
      </w:r>
    </w:p>
    <w:p w14:paraId="2172C0B4" w14:textId="77777777" w:rsidR="00B20090" w:rsidRDefault="004D0FF8">
      <w:pPr>
        <w:numPr>
          <w:ilvl w:val="1"/>
          <w:numId w:val="28"/>
        </w:numPr>
        <w:pBdr>
          <w:top w:val="nil"/>
          <w:left w:val="nil"/>
          <w:bottom w:val="nil"/>
          <w:right w:val="nil"/>
          <w:between w:val="nil"/>
        </w:pBdr>
        <w:spacing w:line="240" w:lineRule="auto"/>
        <w:rPr>
          <w:b/>
          <w:color w:val="000000"/>
          <w:sz w:val="20"/>
          <w:szCs w:val="20"/>
        </w:rPr>
      </w:pPr>
      <w:r>
        <w:rPr>
          <w:color w:val="000000"/>
          <w:sz w:val="20"/>
          <w:szCs w:val="20"/>
        </w:rPr>
        <w:t>The Leadership &amp; Involvement Specialist will give all advisors access to their communities, but advisors will need to add their president and treasurer as the primary leaders.</w:t>
      </w:r>
    </w:p>
    <w:p w14:paraId="4A576CDE" w14:textId="77777777" w:rsidR="00B20090" w:rsidRDefault="004D0FF8">
      <w:pPr>
        <w:numPr>
          <w:ilvl w:val="2"/>
          <w:numId w:val="28"/>
        </w:numPr>
        <w:pBdr>
          <w:top w:val="nil"/>
          <w:left w:val="nil"/>
          <w:bottom w:val="nil"/>
          <w:right w:val="nil"/>
          <w:between w:val="nil"/>
        </w:pBdr>
        <w:spacing w:line="240" w:lineRule="auto"/>
        <w:rPr>
          <w:b/>
          <w:color w:val="000000"/>
          <w:sz w:val="20"/>
          <w:szCs w:val="20"/>
        </w:rPr>
      </w:pPr>
      <w:r>
        <w:rPr>
          <w:color w:val="000000"/>
          <w:sz w:val="20"/>
          <w:szCs w:val="20"/>
        </w:rPr>
        <w:t>Advisors will need to work with the students during a 1:1 to go through registra</w:t>
      </w:r>
      <w:r>
        <w:rPr>
          <w:color w:val="000000"/>
          <w:sz w:val="20"/>
          <w:szCs w:val="20"/>
        </w:rPr>
        <w:t>tion needs.</w:t>
      </w:r>
    </w:p>
    <w:p w14:paraId="16F85253" w14:textId="77777777" w:rsidR="00B20090" w:rsidRDefault="00B20090">
      <w:pPr>
        <w:pBdr>
          <w:top w:val="nil"/>
          <w:left w:val="nil"/>
          <w:bottom w:val="nil"/>
          <w:right w:val="nil"/>
          <w:between w:val="nil"/>
        </w:pBdr>
        <w:spacing w:line="240" w:lineRule="auto"/>
        <w:ind w:left="3240"/>
        <w:rPr>
          <w:color w:val="000000"/>
          <w:sz w:val="20"/>
          <w:szCs w:val="20"/>
        </w:rPr>
      </w:pPr>
    </w:p>
    <w:p w14:paraId="4F7AED2E" w14:textId="77777777" w:rsidR="00B20090" w:rsidRDefault="004D0FF8">
      <w:pPr>
        <w:numPr>
          <w:ilvl w:val="0"/>
          <w:numId w:val="28"/>
        </w:numPr>
        <w:pBdr>
          <w:top w:val="nil"/>
          <w:left w:val="nil"/>
          <w:bottom w:val="nil"/>
          <w:right w:val="nil"/>
          <w:between w:val="nil"/>
        </w:pBdr>
        <w:spacing w:line="240" w:lineRule="auto"/>
        <w:rPr>
          <w:b/>
          <w:color w:val="000000"/>
          <w:sz w:val="20"/>
          <w:szCs w:val="20"/>
        </w:rPr>
      </w:pPr>
      <w:r>
        <w:rPr>
          <w:b/>
          <w:color w:val="000000"/>
          <w:sz w:val="20"/>
          <w:szCs w:val="20"/>
        </w:rPr>
        <w:t>Community Council Student Organization Exemptions and Other Details</w:t>
      </w:r>
    </w:p>
    <w:p w14:paraId="39E9CBF0" w14:textId="77777777" w:rsidR="00B20090" w:rsidRDefault="004D0FF8">
      <w:pPr>
        <w:numPr>
          <w:ilvl w:val="1"/>
          <w:numId w:val="28"/>
        </w:numPr>
        <w:pBdr>
          <w:top w:val="nil"/>
          <w:left w:val="nil"/>
          <w:bottom w:val="nil"/>
          <w:right w:val="nil"/>
          <w:between w:val="nil"/>
        </w:pBdr>
        <w:spacing w:line="240" w:lineRule="auto"/>
        <w:rPr>
          <w:color w:val="000000"/>
          <w:sz w:val="20"/>
          <w:szCs w:val="20"/>
        </w:rPr>
      </w:pPr>
      <w:r>
        <w:rPr>
          <w:color w:val="000000"/>
          <w:sz w:val="20"/>
          <w:szCs w:val="20"/>
        </w:rPr>
        <w:t xml:space="preserve">Community councils are eligible to use resources available to all registered student organizations including graphic design and marketing support, meeting space reservations, </w:t>
      </w:r>
      <w:r>
        <w:rPr>
          <w:color w:val="000000"/>
          <w:sz w:val="20"/>
          <w:szCs w:val="20"/>
        </w:rPr>
        <w:t>and Resource Room line-of-credit.</w:t>
      </w:r>
    </w:p>
    <w:p w14:paraId="594181F0" w14:textId="77777777" w:rsidR="00B20090" w:rsidRDefault="004D0FF8">
      <w:pPr>
        <w:numPr>
          <w:ilvl w:val="1"/>
          <w:numId w:val="28"/>
        </w:numPr>
        <w:pBdr>
          <w:top w:val="nil"/>
          <w:left w:val="nil"/>
          <w:bottom w:val="nil"/>
          <w:right w:val="nil"/>
          <w:between w:val="nil"/>
        </w:pBdr>
        <w:spacing w:line="240" w:lineRule="auto"/>
        <w:rPr>
          <w:color w:val="000000"/>
          <w:sz w:val="20"/>
          <w:szCs w:val="20"/>
        </w:rPr>
      </w:pPr>
      <w:r>
        <w:rPr>
          <w:color w:val="000000"/>
          <w:sz w:val="20"/>
          <w:szCs w:val="20"/>
        </w:rPr>
        <w:t xml:space="preserve">CCs advisors and treasurers are not required to attend training through Student Activities; however, the president of the CC is required to attend the Student Activities training. </w:t>
      </w:r>
    </w:p>
    <w:p w14:paraId="4122C687" w14:textId="77777777" w:rsidR="00B20090" w:rsidRDefault="004D0FF8">
      <w:pPr>
        <w:numPr>
          <w:ilvl w:val="2"/>
          <w:numId w:val="28"/>
        </w:numPr>
        <w:pBdr>
          <w:top w:val="nil"/>
          <w:left w:val="nil"/>
          <w:bottom w:val="nil"/>
          <w:right w:val="nil"/>
          <w:between w:val="nil"/>
        </w:pBdr>
        <w:spacing w:line="240" w:lineRule="auto"/>
        <w:rPr>
          <w:color w:val="000000"/>
          <w:sz w:val="20"/>
          <w:szCs w:val="20"/>
        </w:rPr>
      </w:pPr>
      <w:r>
        <w:rPr>
          <w:color w:val="000000"/>
          <w:sz w:val="20"/>
          <w:szCs w:val="20"/>
        </w:rPr>
        <w:t>The president of the CC will engage with both the Student Activities traini</w:t>
      </w:r>
      <w:r>
        <w:rPr>
          <w:color w:val="000000"/>
          <w:sz w:val="20"/>
          <w:szCs w:val="20"/>
        </w:rPr>
        <w:t xml:space="preserve">ng, and the training provided by HRE at the Involved Living Summit. </w:t>
      </w:r>
    </w:p>
    <w:p w14:paraId="6E2709EC" w14:textId="77777777" w:rsidR="00B20090" w:rsidRDefault="004D0FF8">
      <w:pPr>
        <w:numPr>
          <w:ilvl w:val="2"/>
          <w:numId w:val="28"/>
        </w:numPr>
        <w:pBdr>
          <w:top w:val="nil"/>
          <w:left w:val="nil"/>
          <w:bottom w:val="nil"/>
          <w:right w:val="nil"/>
          <w:between w:val="nil"/>
        </w:pBdr>
        <w:spacing w:line="240" w:lineRule="auto"/>
        <w:rPr>
          <w:color w:val="000000"/>
          <w:sz w:val="20"/>
          <w:szCs w:val="20"/>
        </w:rPr>
      </w:pPr>
      <w:r>
        <w:rPr>
          <w:color w:val="000000"/>
          <w:sz w:val="20"/>
          <w:szCs w:val="20"/>
        </w:rPr>
        <w:t xml:space="preserve">The advisor(s) and treasurer(s) will only engage with the training provided by HRE at the Involved Living Summit. </w:t>
      </w:r>
    </w:p>
    <w:p w14:paraId="6AB49D9D" w14:textId="77777777" w:rsidR="00B20090" w:rsidRDefault="004D0FF8">
      <w:pPr>
        <w:numPr>
          <w:ilvl w:val="1"/>
          <w:numId w:val="28"/>
        </w:numPr>
        <w:pBdr>
          <w:top w:val="nil"/>
          <w:left w:val="nil"/>
          <w:bottom w:val="nil"/>
          <w:right w:val="nil"/>
          <w:between w:val="nil"/>
        </w:pBdr>
        <w:spacing w:line="240" w:lineRule="auto"/>
        <w:rPr>
          <w:color w:val="000000"/>
          <w:sz w:val="20"/>
          <w:szCs w:val="20"/>
        </w:rPr>
      </w:pPr>
      <w:r>
        <w:rPr>
          <w:color w:val="000000"/>
          <w:sz w:val="20"/>
          <w:szCs w:val="20"/>
        </w:rPr>
        <w:t>Community councils are not eligible to apply for Student Activity Fee Op</w:t>
      </w:r>
      <w:r>
        <w:rPr>
          <w:color w:val="000000"/>
          <w:sz w:val="20"/>
          <w:szCs w:val="20"/>
        </w:rPr>
        <w:t>erating or Programming Funds.</w:t>
      </w:r>
    </w:p>
    <w:p w14:paraId="2E0F8C0B" w14:textId="77777777" w:rsidR="00B20090" w:rsidRDefault="00B20090">
      <w:pPr>
        <w:pBdr>
          <w:top w:val="nil"/>
          <w:left w:val="nil"/>
          <w:bottom w:val="nil"/>
          <w:right w:val="nil"/>
          <w:between w:val="nil"/>
        </w:pBdr>
        <w:spacing w:line="240" w:lineRule="auto"/>
        <w:ind w:left="1080"/>
        <w:rPr>
          <w:color w:val="000000"/>
          <w:sz w:val="20"/>
          <w:szCs w:val="20"/>
        </w:rPr>
      </w:pPr>
    </w:p>
    <w:p w14:paraId="257C4D14" w14:textId="77777777" w:rsidR="00B20090" w:rsidRDefault="004D0FF8">
      <w:pPr>
        <w:numPr>
          <w:ilvl w:val="0"/>
          <w:numId w:val="28"/>
        </w:numPr>
        <w:pBdr>
          <w:top w:val="nil"/>
          <w:left w:val="nil"/>
          <w:bottom w:val="nil"/>
          <w:right w:val="nil"/>
          <w:between w:val="nil"/>
        </w:pBdr>
        <w:spacing w:line="240" w:lineRule="auto"/>
        <w:rPr>
          <w:color w:val="000000"/>
          <w:sz w:val="20"/>
          <w:szCs w:val="20"/>
        </w:rPr>
      </w:pPr>
      <w:r>
        <w:rPr>
          <w:color w:val="000000"/>
          <w:sz w:val="20"/>
          <w:szCs w:val="20"/>
        </w:rPr>
        <w:t>Registration details can be found here:</w:t>
      </w:r>
    </w:p>
    <w:p w14:paraId="2CA5ABE5" w14:textId="77777777" w:rsidR="00B20090" w:rsidRDefault="004D0FF8">
      <w:pPr>
        <w:numPr>
          <w:ilvl w:val="1"/>
          <w:numId w:val="28"/>
        </w:numPr>
        <w:pBdr>
          <w:top w:val="nil"/>
          <w:left w:val="nil"/>
          <w:bottom w:val="nil"/>
          <w:right w:val="nil"/>
          <w:between w:val="nil"/>
        </w:pBdr>
        <w:spacing w:line="240" w:lineRule="auto"/>
        <w:rPr>
          <w:color w:val="000000"/>
          <w:sz w:val="20"/>
          <w:szCs w:val="20"/>
        </w:rPr>
      </w:pPr>
      <w:hyperlink r:id="rId26">
        <w:r>
          <w:rPr>
            <w:color w:val="0563C1"/>
            <w:sz w:val="20"/>
            <w:szCs w:val="20"/>
            <w:u w:val="single"/>
          </w:rPr>
          <w:t>https://activities.osu.edu/involvement/student_organizations/requirements/registration/</w:t>
        </w:r>
      </w:hyperlink>
      <w:r>
        <w:rPr>
          <w:color w:val="000000"/>
          <w:sz w:val="20"/>
          <w:szCs w:val="20"/>
        </w:rPr>
        <w:t xml:space="preserve">    </w:t>
      </w:r>
    </w:p>
    <w:p w14:paraId="6AC0296F" w14:textId="77777777" w:rsidR="00B20090" w:rsidRDefault="004D0FF8">
      <w:pPr>
        <w:numPr>
          <w:ilvl w:val="0"/>
          <w:numId w:val="25"/>
        </w:numPr>
        <w:spacing w:before="200" w:line="240" w:lineRule="auto"/>
        <w:rPr>
          <w:b/>
          <w:sz w:val="20"/>
          <w:szCs w:val="20"/>
        </w:rPr>
      </w:pPr>
      <w:r>
        <w:rPr>
          <w:b/>
          <w:sz w:val="20"/>
          <w:szCs w:val="20"/>
        </w:rPr>
        <w:t xml:space="preserve">Set Meetings for Community Council throughout the </w:t>
      </w:r>
      <w:proofErr w:type="gramStart"/>
      <w:r>
        <w:rPr>
          <w:b/>
          <w:sz w:val="20"/>
          <w:szCs w:val="20"/>
        </w:rPr>
        <w:t>year</w:t>
      </w:r>
      <w:proofErr w:type="gramEnd"/>
    </w:p>
    <w:p w14:paraId="69027ED5" w14:textId="77777777" w:rsidR="00B20090" w:rsidRDefault="004D0FF8">
      <w:pPr>
        <w:numPr>
          <w:ilvl w:val="0"/>
          <w:numId w:val="20"/>
        </w:numPr>
        <w:pBdr>
          <w:top w:val="nil"/>
          <w:left w:val="nil"/>
          <w:bottom w:val="nil"/>
          <w:right w:val="nil"/>
          <w:between w:val="nil"/>
        </w:pBdr>
        <w:spacing w:before="200" w:line="240" w:lineRule="auto"/>
        <w:rPr>
          <w:b/>
          <w:color w:val="000000"/>
          <w:sz w:val="20"/>
          <w:szCs w:val="20"/>
        </w:rPr>
      </w:pPr>
      <w:r>
        <w:rPr>
          <w:b/>
          <w:color w:val="000000"/>
          <w:sz w:val="20"/>
          <w:szCs w:val="20"/>
        </w:rPr>
        <w:t xml:space="preserve">SILC will be providing all CCs with facilitation guides, presentations, and resources to conduct certain meetings throughout the academic year. </w:t>
      </w:r>
    </w:p>
    <w:p w14:paraId="1FC8A6B8" w14:textId="77777777" w:rsidR="00B20090" w:rsidRDefault="004D0FF8">
      <w:pPr>
        <w:numPr>
          <w:ilvl w:val="1"/>
          <w:numId w:val="20"/>
        </w:numPr>
        <w:pBdr>
          <w:top w:val="nil"/>
          <w:left w:val="nil"/>
          <w:bottom w:val="nil"/>
          <w:right w:val="nil"/>
          <w:between w:val="nil"/>
        </w:pBdr>
        <w:spacing w:line="240" w:lineRule="auto"/>
        <w:rPr>
          <w:color w:val="C00000"/>
          <w:sz w:val="20"/>
          <w:szCs w:val="20"/>
          <w:u w:val="single"/>
        </w:rPr>
      </w:pPr>
      <w:r>
        <w:rPr>
          <w:color w:val="C00000"/>
          <w:sz w:val="20"/>
          <w:szCs w:val="20"/>
          <w:u w:val="single"/>
        </w:rPr>
        <w:t>First Meeting of the Academic Year</w:t>
      </w:r>
      <w:r>
        <w:rPr>
          <w:color w:val="C00000"/>
          <w:sz w:val="20"/>
          <w:szCs w:val="20"/>
        </w:rPr>
        <w:t xml:space="preserve"> (</w:t>
      </w:r>
      <w:r>
        <w:rPr>
          <w:color w:val="C00000"/>
          <w:sz w:val="18"/>
          <w:szCs w:val="18"/>
        </w:rPr>
        <w:t>At Involved Living Summit: Facilitation Guide Provided)</w:t>
      </w:r>
    </w:p>
    <w:p w14:paraId="6FB0A58D"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first meeting of the academic year will occur at the Involved Living Summit. Advisor(s) will be given appropriate facilitation guides, presentations, and resour</w:t>
      </w:r>
      <w:r>
        <w:rPr>
          <w:color w:val="000000"/>
          <w:sz w:val="20"/>
          <w:szCs w:val="20"/>
        </w:rPr>
        <w:t xml:space="preserve">ces to conduct this meeting from SILC. </w:t>
      </w:r>
    </w:p>
    <w:p w14:paraId="66CC01B7"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facilitation guide was sent to staff on 8/4 by Ben Helms at 10:19am</w:t>
      </w:r>
    </w:p>
    <w:p w14:paraId="3B6AAE1C" w14:textId="77777777" w:rsidR="00B20090" w:rsidRDefault="00B20090">
      <w:pPr>
        <w:pBdr>
          <w:top w:val="nil"/>
          <w:left w:val="nil"/>
          <w:bottom w:val="nil"/>
          <w:right w:val="nil"/>
          <w:between w:val="nil"/>
        </w:pBdr>
        <w:spacing w:line="240" w:lineRule="auto"/>
        <w:ind w:left="2880"/>
        <w:rPr>
          <w:color w:val="000000"/>
          <w:sz w:val="20"/>
          <w:szCs w:val="20"/>
        </w:rPr>
      </w:pPr>
    </w:p>
    <w:p w14:paraId="06A63FD8" w14:textId="77777777" w:rsidR="00B20090" w:rsidRDefault="004D0FF8">
      <w:pPr>
        <w:numPr>
          <w:ilvl w:val="1"/>
          <w:numId w:val="20"/>
        </w:numPr>
        <w:pBdr>
          <w:top w:val="nil"/>
          <w:left w:val="nil"/>
          <w:bottom w:val="nil"/>
          <w:right w:val="nil"/>
          <w:between w:val="nil"/>
        </w:pBdr>
        <w:spacing w:line="240" w:lineRule="auto"/>
        <w:rPr>
          <w:color w:val="C00000"/>
          <w:sz w:val="20"/>
          <w:szCs w:val="20"/>
          <w:u w:val="single"/>
        </w:rPr>
      </w:pPr>
      <w:r>
        <w:rPr>
          <w:color w:val="C00000"/>
          <w:sz w:val="20"/>
          <w:szCs w:val="20"/>
          <w:u w:val="single"/>
        </w:rPr>
        <w:t>Second Meeting of the Academic Year</w:t>
      </w:r>
      <w:r>
        <w:rPr>
          <w:color w:val="C00000"/>
          <w:sz w:val="20"/>
          <w:szCs w:val="20"/>
        </w:rPr>
        <w:t xml:space="preserve"> </w:t>
      </w:r>
      <w:r>
        <w:rPr>
          <w:color w:val="C00000"/>
          <w:sz w:val="18"/>
          <w:szCs w:val="18"/>
        </w:rPr>
        <w:t>(In-Hall: Facilitation Guide Provided)</w:t>
      </w:r>
    </w:p>
    <w:p w14:paraId="32EBE283"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second meeting of the academic year will occur at the discretion of the advisor(s) – it is the advisor(s’) responsibility to set a date, time, and location for this meeting. Advisor(s) will be given appropriate facilitation guides, presentations, and r</w:t>
      </w:r>
      <w:r>
        <w:rPr>
          <w:color w:val="000000"/>
          <w:sz w:val="20"/>
          <w:szCs w:val="20"/>
        </w:rPr>
        <w:t xml:space="preserve">esources to conduct this meeting from SILC. </w:t>
      </w:r>
    </w:p>
    <w:p w14:paraId="1E5D9967" w14:textId="77777777" w:rsidR="00B20090" w:rsidRDefault="00B20090">
      <w:pPr>
        <w:pBdr>
          <w:top w:val="nil"/>
          <w:left w:val="nil"/>
          <w:bottom w:val="nil"/>
          <w:right w:val="nil"/>
          <w:between w:val="nil"/>
        </w:pBdr>
        <w:spacing w:line="240" w:lineRule="auto"/>
        <w:ind w:left="2880"/>
        <w:rPr>
          <w:color w:val="000000"/>
          <w:sz w:val="20"/>
          <w:szCs w:val="20"/>
        </w:rPr>
      </w:pPr>
    </w:p>
    <w:p w14:paraId="07D2C7C8" w14:textId="77777777" w:rsidR="00B20090" w:rsidRDefault="004D0FF8">
      <w:pPr>
        <w:numPr>
          <w:ilvl w:val="1"/>
          <w:numId w:val="20"/>
        </w:numPr>
        <w:pBdr>
          <w:top w:val="nil"/>
          <w:left w:val="nil"/>
          <w:bottom w:val="nil"/>
          <w:right w:val="nil"/>
          <w:between w:val="nil"/>
        </w:pBdr>
        <w:spacing w:line="240" w:lineRule="auto"/>
        <w:rPr>
          <w:color w:val="C00000"/>
          <w:sz w:val="20"/>
          <w:szCs w:val="20"/>
          <w:u w:val="single"/>
        </w:rPr>
      </w:pPr>
      <w:r>
        <w:rPr>
          <w:color w:val="C00000"/>
          <w:sz w:val="20"/>
          <w:szCs w:val="20"/>
          <w:u w:val="single"/>
        </w:rPr>
        <w:t>January Development &amp; Planning Retreat</w:t>
      </w:r>
      <w:r>
        <w:rPr>
          <w:color w:val="C00000"/>
          <w:sz w:val="20"/>
          <w:szCs w:val="20"/>
        </w:rPr>
        <w:t xml:space="preserve"> </w:t>
      </w:r>
      <w:r>
        <w:rPr>
          <w:color w:val="C00000"/>
          <w:sz w:val="18"/>
          <w:szCs w:val="18"/>
        </w:rPr>
        <w:t>(In-Hall: Example Topic Areas Shared)</w:t>
      </w:r>
    </w:p>
    <w:p w14:paraId="3C470272"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January Development &amp; Planning Retreat will be planned at the discretion of the advisor(s) and the executive board – it is the ad</w:t>
      </w:r>
      <w:r>
        <w:rPr>
          <w:color w:val="000000"/>
          <w:sz w:val="20"/>
          <w:szCs w:val="20"/>
        </w:rPr>
        <w:t>visors’ and presidents’ responsibility to set a date, time, and location for this likely half-day retreat. Advisor(s) will be given resources to aid in planning.</w:t>
      </w:r>
    </w:p>
    <w:p w14:paraId="0B35B180" w14:textId="77777777" w:rsidR="00B20090" w:rsidRDefault="004D0FF8">
      <w:pPr>
        <w:spacing w:before="200" w:line="240" w:lineRule="auto"/>
        <w:rPr>
          <w:b/>
          <w:color w:val="C00000"/>
          <w:sz w:val="24"/>
          <w:szCs w:val="24"/>
          <w:u w:val="single"/>
        </w:rPr>
      </w:pPr>
      <w:bookmarkStart w:id="16" w:name="bookmark=id.q0mafaolbpfe" w:colFirst="0" w:colLast="0"/>
      <w:bookmarkEnd w:id="16"/>
      <w:r>
        <w:rPr>
          <w:b/>
          <w:color w:val="C00000"/>
          <w:sz w:val="24"/>
          <w:szCs w:val="24"/>
          <w:u w:val="single"/>
        </w:rPr>
        <w:t>Community Council Organization Expectations</w:t>
      </w:r>
    </w:p>
    <w:p w14:paraId="25E72610" w14:textId="77777777" w:rsidR="00B20090" w:rsidRDefault="004D0FF8">
      <w:pPr>
        <w:spacing w:before="200" w:line="240" w:lineRule="auto"/>
        <w:rPr>
          <w:sz w:val="20"/>
          <w:szCs w:val="20"/>
        </w:rPr>
      </w:pPr>
      <w:r>
        <w:rPr>
          <w:sz w:val="20"/>
          <w:szCs w:val="20"/>
        </w:rPr>
        <w:t>This handbook outlines expectations that must be fulfilled by a community council as an organization. Apart from the treasurer and other specialized required roles, specific role responsibilities have not been created. A president and secondary leader must</w:t>
      </w:r>
      <w:r>
        <w:rPr>
          <w:sz w:val="20"/>
          <w:szCs w:val="20"/>
        </w:rPr>
        <w:t xml:space="preserve"> be identified per Student Activities’ student organization registration requirements. It is the responsibility of the organization to refer to their constitution to determine which additional positions will make up the community council executive board an</w:t>
      </w:r>
      <w:r>
        <w:rPr>
          <w:sz w:val="20"/>
          <w:szCs w:val="20"/>
        </w:rPr>
        <w:t xml:space="preserve">d how to organize the council to fully meet the expectations explained next. </w:t>
      </w:r>
    </w:p>
    <w:p w14:paraId="2FABEDE2" w14:textId="77777777" w:rsidR="00B20090" w:rsidRDefault="004D0FF8">
      <w:pPr>
        <w:spacing w:before="200" w:line="240" w:lineRule="auto"/>
        <w:rPr>
          <w:sz w:val="20"/>
          <w:szCs w:val="20"/>
        </w:rPr>
      </w:pPr>
      <w:r>
        <w:rPr>
          <w:b/>
          <w:sz w:val="20"/>
          <w:szCs w:val="20"/>
        </w:rPr>
        <w:t>Required Executive Board Positions:</w:t>
      </w:r>
    </w:p>
    <w:p w14:paraId="71D1C82C" w14:textId="77777777" w:rsidR="00B20090" w:rsidRDefault="004D0FF8">
      <w:pPr>
        <w:numPr>
          <w:ilvl w:val="0"/>
          <w:numId w:val="24"/>
        </w:numPr>
        <w:pBdr>
          <w:top w:val="nil"/>
          <w:left w:val="nil"/>
          <w:bottom w:val="nil"/>
          <w:right w:val="nil"/>
          <w:between w:val="nil"/>
        </w:pBdr>
        <w:spacing w:line="240" w:lineRule="auto"/>
        <w:rPr>
          <w:rFonts w:ascii="Calibri" w:eastAsia="Calibri" w:hAnsi="Calibri" w:cs="Calibri"/>
          <w:color w:val="000000"/>
          <w:sz w:val="20"/>
          <w:szCs w:val="20"/>
        </w:rPr>
      </w:pPr>
      <w:r>
        <w:rPr>
          <w:b/>
          <w:color w:val="C00000"/>
          <w:sz w:val="20"/>
          <w:szCs w:val="20"/>
        </w:rPr>
        <w:t xml:space="preserve">President: </w:t>
      </w:r>
      <w:r>
        <w:rPr>
          <w:color w:val="000000"/>
          <w:sz w:val="20"/>
          <w:szCs w:val="20"/>
          <w:highlight w:val="white"/>
        </w:rPr>
        <w:t>Each community council must identify a president as this role serves as a primary leader in the student organization management system for that council. This role is also sometimes the main point of contact to reach the entire executive board or organizati</w:t>
      </w:r>
      <w:r>
        <w:rPr>
          <w:color w:val="000000"/>
          <w:sz w:val="20"/>
          <w:szCs w:val="20"/>
          <w:highlight w:val="white"/>
        </w:rPr>
        <w:t>on.</w:t>
      </w:r>
    </w:p>
    <w:p w14:paraId="17F92E5B" w14:textId="77777777" w:rsidR="00B20090" w:rsidRDefault="00B20090">
      <w:pPr>
        <w:pBdr>
          <w:top w:val="nil"/>
          <w:left w:val="nil"/>
          <w:bottom w:val="nil"/>
          <w:right w:val="nil"/>
          <w:between w:val="nil"/>
        </w:pBdr>
        <w:spacing w:line="240" w:lineRule="auto"/>
        <w:ind w:left="720"/>
        <w:rPr>
          <w:rFonts w:ascii="Calibri" w:eastAsia="Calibri" w:hAnsi="Calibri" w:cs="Calibri"/>
          <w:color w:val="000000"/>
          <w:sz w:val="20"/>
          <w:szCs w:val="20"/>
        </w:rPr>
      </w:pPr>
    </w:p>
    <w:p w14:paraId="4D7421F7" w14:textId="77777777" w:rsidR="00B20090" w:rsidRDefault="004D0FF8">
      <w:pPr>
        <w:numPr>
          <w:ilvl w:val="0"/>
          <w:numId w:val="24"/>
        </w:numPr>
        <w:pBdr>
          <w:top w:val="nil"/>
          <w:left w:val="nil"/>
          <w:bottom w:val="nil"/>
          <w:right w:val="nil"/>
          <w:between w:val="nil"/>
        </w:pBdr>
        <w:spacing w:line="240" w:lineRule="auto"/>
        <w:rPr>
          <w:rFonts w:ascii="Calibri" w:eastAsia="Calibri" w:hAnsi="Calibri" w:cs="Calibri"/>
          <w:color w:val="000000"/>
          <w:sz w:val="20"/>
          <w:szCs w:val="20"/>
        </w:rPr>
      </w:pPr>
      <w:r>
        <w:rPr>
          <w:b/>
          <w:color w:val="C00000"/>
          <w:sz w:val="20"/>
          <w:szCs w:val="20"/>
        </w:rPr>
        <w:t xml:space="preserve">Treasurer: </w:t>
      </w:r>
      <w:r>
        <w:rPr>
          <w:color w:val="000000"/>
          <w:sz w:val="20"/>
          <w:szCs w:val="20"/>
          <w:highlight w:val="white"/>
        </w:rPr>
        <w:t>Each community council must identify a treasurer as this role serves as a secondary leader in the student organization management system for that council. This role oversees all financials and keeps their executive board informed and asks b</w:t>
      </w:r>
      <w:r>
        <w:rPr>
          <w:color w:val="000000"/>
          <w:sz w:val="20"/>
          <w:szCs w:val="20"/>
          <w:highlight w:val="white"/>
        </w:rPr>
        <w:t>udget related questions to aid in program planning.</w:t>
      </w:r>
    </w:p>
    <w:p w14:paraId="7B47D073" w14:textId="77777777" w:rsidR="00B20090" w:rsidRDefault="00B20090">
      <w:pPr>
        <w:pBdr>
          <w:top w:val="nil"/>
          <w:left w:val="nil"/>
          <w:bottom w:val="nil"/>
          <w:right w:val="nil"/>
          <w:between w:val="nil"/>
        </w:pBdr>
        <w:spacing w:line="240" w:lineRule="auto"/>
        <w:ind w:left="720"/>
        <w:rPr>
          <w:rFonts w:ascii="Calibri" w:eastAsia="Calibri" w:hAnsi="Calibri" w:cs="Calibri"/>
          <w:color w:val="000000"/>
          <w:sz w:val="20"/>
          <w:szCs w:val="20"/>
        </w:rPr>
      </w:pPr>
    </w:p>
    <w:p w14:paraId="0D14D62C" w14:textId="77777777" w:rsidR="00B20090" w:rsidRDefault="004D0FF8">
      <w:pPr>
        <w:numPr>
          <w:ilvl w:val="0"/>
          <w:numId w:val="24"/>
        </w:numPr>
        <w:pBdr>
          <w:top w:val="nil"/>
          <w:left w:val="nil"/>
          <w:bottom w:val="nil"/>
          <w:right w:val="nil"/>
          <w:between w:val="nil"/>
        </w:pBdr>
        <w:spacing w:line="240" w:lineRule="auto"/>
        <w:rPr>
          <w:rFonts w:ascii="Calibri" w:eastAsia="Calibri" w:hAnsi="Calibri" w:cs="Calibri"/>
          <w:color w:val="000000"/>
          <w:sz w:val="20"/>
          <w:szCs w:val="20"/>
        </w:rPr>
      </w:pPr>
      <w:r>
        <w:rPr>
          <w:b/>
          <w:color w:val="C00000"/>
          <w:sz w:val="20"/>
          <w:szCs w:val="20"/>
        </w:rPr>
        <w:t>Black Student Association (BSA) Representative:</w:t>
      </w:r>
      <w:r>
        <w:rPr>
          <w:color w:val="000000"/>
          <w:sz w:val="20"/>
          <w:szCs w:val="20"/>
        </w:rPr>
        <w:t xml:space="preserve"> </w:t>
      </w:r>
      <w:r>
        <w:rPr>
          <w:color w:val="000000"/>
          <w:sz w:val="20"/>
          <w:szCs w:val="20"/>
          <w:highlight w:val="white"/>
        </w:rPr>
        <w:t xml:space="preserve">Each community council must identify an executive board or general body member to attend BSA meetings to serve as the BSA Representative for that council. </w:t>
      </w:r>
      <w:r>
        <w:rPr>
          <w:color w:val="000000"/>
          <w:sz w:val="20"/>
          <w:szCs w:val="20"/>
          <w:highlight w:val="white"/>
        </w:rPr>
        <w:t>Responsibilities fulfilled by this role include attending a minimum of three BSA meetings per semester, collaborating with BSA on one event per academic year, and promoting BSA in their residential community. The BSA representative must be able to attend a</w:t>
      </w:r>
      <w:r>
        <w:rPr>
          <w:color w:val="000000"/>
          <w:sz w:val="20"/>
          <w:szCs w:val="20"/>
          <w:highlight w:val="white"/>
        </w:rPr>
        <w:t>t least three BSA meetings which are held on Thursdays at 7 pm.</w:t>
      </w:r>
      <w:r>
        <w:rPr>
          <w:i/>
          <w:color w:val="C00000"/>
          <w:sz w:val="20"/>
          <w:szCs w:val="20"/>
          <w:highlight w:val="white"/>
        </w:rPr>
        <w:t>  </w:t>
      </w:r>
      <w:r>
        <w:rPr>
          <w:color w:val="C00000"/>
          <w:sz w:val="20"/>
          <w:szCs w:val="20"/>
          <w:highlight w:val="white"/>
        </w:rPr>
        <w:t> </w:t>
      </w:r>
    </w:p>
    <w:p w14:paraId="73691C57" w14:textId="77777777" w:rsidR="00B20090" w:rsidRDefault="004D0FF8">
      <w:pPr>
        <w:numPr>
          <w:ilvl w:val="0"/>
          <w:numId w:val="43"/>
        </w:numPr>
        <w:spacing w:before="200" w:line="240" w:lineRule="auto"/>
        <w:ind w:hanging="360"/>
        <w:rPr>
          <w:color w:val="000000"/>
          <w:sz w:val="20"/>
          <w:szCs w:val="20"/>
        </w:rPr>
      </w:pPr>
      <w:r>
        <w:rPr>
          <w:b/>
          <w:color w:val="C00000"/>
          <w:sz w:val="20"/>
          <w:szCs w:val="20"/>
        </w:rPr>
        <w:t>Residence Halls Advisory Council (RHAC) Senator (1 per building/complex)</w:t>
      </w:r>
      <w:r>
        <w:rPr>
          <w:color w:val="C00000"/>
          <w:sz w:val="20"/>
          <w:szCs w:val="20"/>
        </w:rPr>
        <w:t xml:space="preserve">: </w:t>
      </w:r>
      <w:r>
        <w:rPr>
          <w:color w:val="000000"/>
          <w:sz w:val="20"/>
          <w:szCs w:val="20"/>
        </w:rPr>
        <w:t>Each Community Council must send at least one executive board or general body member per hall to attend RHAC meetings and serve as the RHAC Senator for that hall. Please note that failure to meet this expectation may result in loss of RHAC Grant funding. R</w:t>
      </w:r>
      <w:r>
        <w:rPr>
          <w:color w:val="000000"/>
          <w:sz w:val="20"/>
          <w:szCs w:val="20"/>
        </w:rPr>
        <w:t>esponsibilities fulfilled by this role include attending RHAC meetings to act as a liaison between their hall and RHAC, advertising RHAC events, and serving on RHAC committees if interested. Committee work is held outside of RHAC meetings and lasts for one</w:t>
      </w:r>
      <w:r>
        <w:rPr>
          <w:color w:val="000000"/>
          <w:sz w:val="20"/>
          <w:szCs w:val="20"/>
        </w:rPr>
        <w:t xml:space="preserve"> hour each week. The RHAC Senator must be able to attend RHAC meetings on Tuesdays from 7:00-8:00 pm. </w:t>
      </w:r>
      <w:hyperlink r:id="rId27" w:anchor="gid=0">
        <w:r>
          <w:rPr>
            <w:color w:val="0563C1"/>
            <w:sz w:val="20"/>
            <w:szCs w:val="20"/>
            <w:u w:val="single"/>
          </w:rPr>
          <w:t>Please refer to this list</w:t>
        </w:r>
      </w:hyperlink>
      <w:r>
        <w:rPr>
          <w:color w:val="000000"/>
          <w:sz w:val="20"/>
          <w:szCs w:val="20"/>
        </w:rPr>
        <w:t xml:space="preserve"> to see how many RHAC senators are needed within your Community Council (please note that this list could change based on re-structuring happening in Res Life).</w:t>
      </w:r>
    </w:p>
    <w:p w14:paraId="227124F3" w14:textId="77777777" w:rsidR="00B20090" w:rsidRDefault="004D0FF8">
      <w:pPr>
        <w:numPr>
          <w:ilvl w:val="0"/>
          <w:numId w:val="43"/>
        </w:numPr>
        <w:spacing w:before="200" w:line="240" w:lineRule="auto"/>
        <w:ind w:hanging="360"/>
        <w:rPr>
          <w:color w:val="000000"/>
          <w:sz w:val="20"/>
          <w:szCs w:val="20"/>
        </w:rPr>
      </w:pPr>
      <w:r>
        <w:rPr>
          <w:b/>
          <w:color w:val="C00000"/>
          <w:sz w:val="20"/>
          <w:szCs w:val="20"/>
        </w:rPr>
        <w:t>Multicultural Understanding through Non-traditional Discovery Opportunit</w:t>
      </w:r>
      <w:r>
        <w:rPr>
          <w:b/>
          <w:color w:val="C00000"/>
          <w:sz w:val="20"/>
          <w:szCs w:val="20"/>
        </w:rPr>
        <w:t>ies (MUNDO On-Campus Ambassador) (MOCA):</w:t>
      </w:r>
      <w:r>
        <w:rPr>
          <w:sz w:val="20"/>
          <w:szCs w:val="20"/>
        </w:rPr>
        <w:t xml:space="preserve"> Each community council must identify an executive board or general body member to attend MUNDO meetings and events by serving as a MUNDO On-Campus Ambassador. Responsibilities fulfilled by this role will include hel</w:t>
      </w:r>
      <w:r>
        <w:rPr>
          <w:sz w:val="20"/>
          <w:szCs w:val="20"/>
        </w:rPr>
        <w:t>ping to actively recruit for MUNDO; making sure their hall communities and councils are aware of MUNDO meetings and events; actively participating in weekly MUNDO General Body Meetings and other MUNDO events/programming; and p</w:t>
      </w:r>
      <w:r>
        <w:rPr>
          <w:color w:val="000000"/>
          <w:sz w:val="20"/>
          <w:szCs w:val="20"/>
        </w:rPr>
        <w:t>erforming other duties assigne</w:t>
      </w:r>
      <w:r>
        <w:rPr>
          <w:color w:val="000000"/>
          <w:sz w:val="20"/>
          <w:szCs w:val="20"/>
        </w:rPr>
        <w:t xml:space="preserve">d by the Nontraditional Discovery Opportunities (NDO) Student Learning Facilitator. Reach out to Julio Mayo.2 with any questions. MOCAs must be able to attend MUNDO meetings on Mondays from 6:30-8:00pm.  </w:t>
      </w:r>
    </w:p>
    <w:p w14:paraId="69A3551E" w14:textId="77777777" w:rsidR="00B20090" w:rsidRDefault="00B20090">
      <w:pPr>
        <w:spacing w:line="240" w:lineRule="auto"/>
        <w:rPr>
          <w:b/>
          <w:color w:val="C00000"/>
          <w:sz w:val="20"/>
          <w:szCs w:val="20"/>
        </w:rPr>
      </w:pPr>
    </w:p>
    <w:p w14:paraId="3A054DBE" w14:textId="77777777" w:rsidR="00B20090" w:rsidRDefault="004D0FF8">
      <w:pPr>
        <w:spacing w:line="240" w:lineRule="auto"/>
        <w:rPr>
          <w:b/>
          <w:color w:val="C00000"/>
          <w:sz w:val="20"/>
          <w:szCs w:val="20"/>
        </w:rPr>
      </w:pPr>
      <w:r>
        <w:rPr>
          <w:b/>
          <w:color w:val="C00000"/>
          <w:sz w:val="20"/>
          <w:szCs w:val="20"/>
        </w:rPr>
        <w:t>Suggestions for Community Council Exec Board Recru</w:t>
      </w:r>
      <w:r>
        <w:rPr>
          <w:b/>
          <w:color w:val="C00000"/>
          <w:sz w:val="20"/>
          <w:szCs w:val="20"/>
        </w:rPr>
        <w:t xml:space="preserve">itment </w:t>
      </w:r>
    </w:p>
    <w:p w14:paraId="788456CD" w14:textId="77777777" w:rsidR="00B20090" w:rsidRDefault="004D0FF8">
      <w:pPr>
        <w:numPr>
          <w:ilvl w:val="0"/>
          <w:numId w:val="45"/>
        </w:numPr>
        <w:pBdr>
          <w:top w:val="nil"/>
          <w:left w:val="nil"/>
          <w:bottom w:val="nil"/>
          <w:right w:val="nil"/>
          <w:between w:val="nil"/>
        </w:pBdr>
        <w:rPr>
          <w:color w:val="000000"/>
          <w:sz w:val="20"/>
          <w:szCs w:val="20"/>
        </w:rPr>
      </w:pPr>
      <w:r>
        <w:rPr>
          <w:color w:val="000000"/>
          <w:sz w:val="20"/>
          <w:szCs w:val="20"/>
        </w:rPr>
        <w:t xml:space="preserve">Host a tabling session during Move-In, first week of classes and at other high traffic times within your </w:t>
      </w:r>
      <w:proofErr w:type="gramStart"/>
      <w:r>
        <w:rPr>
          <w:color w:val="000000"/>
          <w:sz w:val="20"/>
          <w:szCs w:val="20"/>
        </w:rPr>
        <w:t>community</w:t>
      </w:r>
      <w:proofErr w:type="gramEnd"/>
      <w:r>
        <w:rPr>
          <w:color w:val="000000"/>
          <w:sz w:val="20"/>
          <w:szCs w:val="20"/>
        </w:rPr>
        <w:t xml:space="preserve"> </w:t>
      </w:r>
    </w:p>
    <w:p w14:paraId="0802DC14" w14:textId="77777777" w:rsidR="00B20090" w:rsidRDefault="004D0FF8">
      <w:pPr>
        <w:numPr>
          <w:ilvl w:val="0"/>
          <w:numId w:val="45"/>
        </w:numPr>
        <w:pBdr>
          <w:top w:val="nil"/>
          <w:left w:val="nil"/>
          <w:bottom w:val="nil"/>
          <w:right w:val="nil"/>
          <w:between w:val="nil"/>
        </w:pBdr>
        <w:rPr>
          <w:color w:val="000000"/>
          <w:sz w:val="20"/>
          <w:szCs w:val="20"/>
        </w:rPr>
      </w:pPr>
      <w:r>
        <w:rPr>
          <w:color w:val="000000"/>
          <w:sz w:val="20"/>
          <w:szCs w:val="20"/>
        </w:rPr>
        <w:t xml:space="preserve">Host a Community Council information session to help inform residents on available CC exec </w:t>
      </w:r>
      <w:proofErr w:type="gramStart"/>
      <w:r>
        <w:rPr>
          <w:color w:val="000000"/>
          <w:sz w:val="20"/>
          <w:szCs w:val="20"/>
        </w:rPr>
        <w:t>positions</w:t>
      </w:r>
      <w:proofErr w:type="gramEnd"/>
      <w:r>
        <w:rPr>
          <w:color w:val="000000"/>
          <w:sz w:val="20"/>
          <w:szCs w:val="20"/>
        </w:rPr>
        <w:t xml:space="preserve"> </w:t>
      </w:r>
    </w:p>
    <w:p w14:paraId="70C1AA6D" w14:textId="77777777" w:rsidR="00B20090" w:rsidRDefault="004D0FF8">
      <w:pPr>
        <w:numPr>
          <w:ilvl w:val="0"/>
          <w:numId w:val="45"/>
        </w:numPr>
        <w:pBdr>
          <w:top w:val="nil"/>
          <w:left w:val="nil"/>
          <w:bottom w:val="nil"/>
          <w:right w:val="nil"/>
          <w:between w:val="nil"/>
        </w:pBdr>
        <w:rPr>
          <w:color w:val="000000"/>
          <w:sz w:val="20"/>
          <w:szCs w:val="20"/>
        </w:rPr>
      </w:pPr>
      <w:r>
        <w:rPr>
          <w:color w:val="000000"/>
          <w:sz w:val="20"/>
          <w:szCs w:val="20"/>
        </w:rPr>
        <w:t xml:space="preserve">Talk with your colleagues about successful tools they have used in the </w:t>
      </w:r>
      <w:proofErr w:type="gramStart"/>
      <w:r>
        <w:rPr>
          <w:color w:val="000000"/>
          <w:sz w:val="20"/>
          <w:szCs w:val="20"/>
        </w:rPr>
        <w:t>past</w:t>
      </w:r>
      <w:proofErr w:type="gramEnd"/>
    </w:p>
    <w:p w14:paraId="50B41C85" w14:textId="77777777" w:rsidR="00B20090" w:rsidRDefault="004D0FF8">
      <w:pPr>
        <w:numPr>
          <w:ilvl w:val="0"/>
          <w:numId w:val="45"/>
        </w:numPr>
        <w:pBdr>
          <w:top w:val="nil"/>
          <w:left w:val="nil"/>
          <w:bottom w:val="nil"/>
          <w:right w:val="nil"/>
          <w:between w:val="nil"/>
        </w:pBdr>
        <w:rPr>
          <w:color w:val="000000"/>
          <w:sz w:val="20"/>
          <w:szCs w:val="20"/>
        </w:rPr>
      </w:pPr>
      <w:r>
        <w:rPr>
          <w:color w:val="000000"/>
          <w:sz w:val="20"/>
          <w:szCs w:val="20"/>
        </w:rPr>
        <w:t>Send a building wide email to residents highlighting the opportunity (share th</w:t>
      </w:r>
      <w:r>
        <w:rPr>
          <w:color w:val="000000"/>
          <w:sz w:val="20"/>
          <w:szCs w:val="20"/>
        </w:rPr>
        <w:t>e QR code posters)</w:t>
      </w:r>
    </w:p>
    <w:p w14:paraId="28B6FD26" w14:textId="77777777" w:rsidR="00B20090" w:rsidRDefault="004D0FF8">
      <w:pPr>
        <w:numPr>
          <w:ilvl w:val="0"/>
          <w:numId w:val="45"/>
        </w:numPr>
        <w:pBdr>
          <w:top w:val="nil"/>
          <w:left w:val="nil"/>
          <w:bottom w:val="nil"/>
          <w:right w:val="nil"/>
          <w:between w:val="nil"/>
        </w:pBdr>
        <w:rPr>
          <w:color w:val="000000"/>
          <w:sz w:val="20"/>
          <w:szCs w:val="20"/>
        </w:rPr>
      </w:pPr>
      <w:r>
        <w:rPr>
          <w:color w:val="000000"/>
          <w:sz w:val="20"/>
          <w:szCs w:val="20"/>
        </w:rPr>
        <w:t>Encourage RA/CAs to announce opportunities at floor meetings, one on one conversations and at the start of a program.</w:t>
      </w:r>
    </w:p>
    <w:p w14:paraId="0F1A64B0" w14:textId="77777777" w:rsidR="00B20090" w:rsidRDefault="004D0FF8">
      <w:pPr>
        <w:numPr>
          <w:ilvl w:val="0"/>
          <w:numId w:val="45"/>
        </w:numPr>
        <w:pBdr>
          <w:top w:val="nil"/>
          <w:left w:val="nil"/>
          <w:bottom w:val="nil"/>
          <w:right w:val="nil"/>
          <w:between w:val="nil"/>
        </w:pBdr>
        <w:spacing w:after="160"/>
        <w:rPr>
          <w:color w:val="000000"/>
          <w:sz w:val="20"/>
          <w:szCs w:val="20"/>
        </w:rPr>
      </w:pPr>
      <w:r>
        <w:rPr>
          <w:color w:val="000000"/>
          <w:sz w:val="20"/>
          <w:szCs w:val="20"/>
        </w:rPr>
        <w:t>Post fliers and posters announcing the opportunity.</w:t>
      </w:r>
    </w:p>
    <w:p w14:paraId="02956B2A" w14:textId="77777777" w:rsidR="00B20090" w:rsidRDefault="004D0FF8">
      <w:pPr>
        <w:spacing w:before="200" w:line="240" w:lineRule="auto"/>
        <w:ind w:left="360"/>
        <w:rPr>
          <w:color w:val="000000"/>
          <w:sz w:val="20"/>
          <w:szCs w:val="20"/>
        </w:rPr>
      </w:pPr>
      <w:r>
        <w:rPr>
          <w:b/>
          <w:sz w:val="20"/>
          <w:szCs w:val="20"/>
        </w:rPr>
        <w:t>Expectations:</w:t>
      </w:r>
    </w:p>
    <w:p w14:paraId="393CD8B7" w14:textId="77777777" w:rsidR="00B20090" w:rsidRDefault="00B20090">
      <w:pPr>
        <w:spacing w:line="240" w:lineRule="auto"/>
        <w:ind w:left="720"/>
        <w:rPr>
          <w:sz w:val="20"/>
          <w:szCs w:val="20"/>
        </w:rPr>
      </w:pPr>
    </w:p>
    <w:p w14:paraId="6E52AFA2" w14:textId="77777777" w:rsidR="00B20090" w:rsidRDefault="004D0FF8">
      <w:pPr>
        <w:numPr>
          <w:ilvl w:val="0"/>
          <w:numId w:val="43"/>
        </w:numPr>
        <w:spacing w:line="240" w:lineRule="auto"/>
        <w:ind w:hanging="360"/>
        <w:rPr>
          <w:sz w:val="20"/>
          <w:szCs w:val="20"/>
        </w:rPr>
      </w:pPr>
      <w:r>
        <w:rPr>
          <w:sz w:val="20"/>
          <w:szCs w:val="20"/>
        </w:rPr>
        <w:t>Community Councils will be primarily responsible for</w:t>
      </w:r>
      <w:r>
        <w:rPr>
          <w:sz w:val="20"/>
          <w:szCs w:val="20"/>
        </w:rPr>
        <w:t xml:space="preserve"> organizing and implementing social programming. Educational programming will be the focus of RAs and senior staff. </w:t>
      </w:r>
    </w:p>
    <w:p w14:paraId="7528D1CF" w14:textId="77777777" w:rsidR="00B20090" w:rsidRDefault="00B20090">
      <w:pPr>
        <w:spacing w:line="240" w:lineRule="auto"/>
        <w:ind w:left="720"/>
        <w:rPr>
          <w:sz w:val="20"/>
          <w:szCs w:val="20"/>
        </w:rPr>
      </w:pPr>
    </w:p>
    <w:p w14:paraId="3A05EB0F" w14:textId="77777777" w:rsidR="00B20090" w:rsidRDefault="004D0FF8">
      <w:pPr>
        <w:numPr>
          <w:ilvl w:val="0"/>
          <w:numId w:val="43"/>
        </w:numPr>
        <w:spacing w:line="240" w:lineRule="auto"/>
        <w:ind w:hanging="360"/>
        <w:rPr>
          <w:sz w:val="20"/>
          <w:szCs w:val="20"/>
        </w:rPr>
      </w:pPr>
      <w:r>
        <w:rPr>
          <w:sz w:val="20"/>
          <w:szCs w:val="20"/>
        </w:rPr>
        <w:t>Each community council must be registered as a student organization with the Student Activities office. The status of registration must be</w:t>
      </w:r>
      <w:r>
        <w:rPr>
          <w:sz w:val="20"/>
          <w:szCs w:val="20"/>
        </w:rPr>
        <w:t xml:space="preserve"> either “active”, “new/re-established”, or “established”. This must be completed before the close of the fall registration window (Oct. 30). </w:t>
      </w:r>
    </w:p>
    <w:p w14:paraId="101777D8" w14:textId="77777777" w:rsidR="00B20090" w:rsidRDefault="004D0FF8">
      <w:pPr>
        <w:numPr>
          <w:ilvl w:val="0"/>
          <w:numId w:val="43"/>
        </w:numPr>
        <w:spacing w:before="200" w:line="240" w:lineRule="auto"/>
        <w:ind w:hanging="360"/>
        <w:rPr>
          <w:sz w:val="20"/>
          <w:szCs w:val="20"/>
        </w:rPr>
      </w:pPr>
      <w:r>
        <w:rPr>
          <w:sz w:val="20"/>
          <w:szCs w:val="20"/>
        </w:rPr>
        <w:t xml:space="preserve">Each community council must have a minimum of five (5) Ohio State student members. Of the five members, three (3) </w:t>
      </w:r>
      <w:r>
        <w:rPr>
          <w:sz w:val="20"/>
          <w:szCs w:val="20"/>
        </w:rPr>
        <w:t xml:space="preserve">members must be identified as executive board members of the organization and operate as the president, secondary leader, and treasurer. </w:t>
      </w:r>
    </w:p>
    <w:p w14:paraId="6F5D4154" w14:textId="77777777" w:rsidR="00B20090" w:rsidRDefault="004D0FF8">
      <w:pPr>
        <w:numPr>
          <w:ilvl w:val="0"/>
          <w:numId w:val="43"/>
        </w:numPr>
        <w:spacing w:before="200" w:line="240" w:lineRule="auto"/>
        <w:ind w:hanging="360"/>
        <w:rPr>
          <w:sz w:val="20"/>
          <w:szCs w:val="20"/>
        </w:rPr>
      </w:pPr>
      <w:r>
        <w:rPr>
          <w:sz w:val="20"/>
          <w:szCs w:val="20"/>
        </w:rPr>
        <w:t>Each community council President and Treasurer must submit transition report materials to their advisor to keep records for future leaders. Details are in the community transition report document.</w:t>
      </w:r>
    </w:p>
    <w:p w14:paraId="67A025A1" w14:textId="77777777" w:rsidR="00B20090" w:rsidRDefault="00B20090">
      <w:pPr>
        <w:spacing w:line="240" w:lineRule="auto"/>
        <w:ind w:left="720"/>
        <w:rPr>
          <w:sz w:val="20"/>
          <w:szCs w:val="20"/>
        </w:rPr>
      </w:pPr>
    </w:p>
    <w:p w14:paraId="05D083E8" w14:textId="77777777" w:rsidR="00B20090" w:rsidRDefault="004D0FF8">
      <w:pPr>
        <w:numPr>
          <w:ilvl w:val="0"/>
          <w:numId w:val="43"/>
        </w:numPr>
        <w:spacing w:line="240" w:lineRule="auto"/>
        <w:ind w:hanging="360"/>
        <w:rPr>
          <w:sz w:val="20"/>
          <w:szCs w:val="20"/>
        </w:rPr>
      </w:pPr>
      <w:r>
        <w:rPr>
          <w:sz w:val="20"/>
          <w:szCs w:val="20"/>
        </w:rPr>
        <w:t>Each community council must host at least two executive bo</w:t>
      </w:r>
      <w:r>
        <w:rPr>
          <w:sz w:val="20"/>
          <w:szCs w:val="20"/>
        </w:rPr>
        <w:t xml:space="preserve">ard meetings each month. </w:t>
      </w:r>
    </w:p>
    <w:p w14:paraId="2B611CC5" w14:textId="77777777" w:rsidR="00B20090" w:rsidRDefault="00B20090">
      <w:pPr>
        <w:spacing w:line="240" w:lineRule="auto"/>
        <w:rPr>
          <w:sz w:val="20"/>
          <w:szCs w:val="20"/>
        </w:rPr>
      </w:pPr>
    </w:p>
    <w:p w14:paraId="479981F7" w14:textId="77777777" w:rsidR="00B20090" w:rsidRDefault="004D0FF8">
      <w:pPr>
        <w:numPr>
          <w:ilvl w:val="0"/>
          <w:numId w:val="43"/>
        </w:numPr>
        <w:spacing w:line="240" w:lineRule="auto"/>
        <w:ind w:hanging="360"/>
        <w:rPr>
          <w:sz w:val="20"/>
          <w:szCs w:val="20"/>
        </w:rPr>
      </w:pPr>
      <w:r>
        <w:rPr>
          <w:sz w:val="20"/>
          <w:szCs w:val="20"/>
        </w:rPr>
        <w:t>Each community council must host at least one monthly general body meeting (every student invited).</w:t>
      </w:r>
    </w:p>
    <w:p w14:paraId="671BB6BF" w14:textId="77777777" w:rsidR="00B20090" w:rsidRDefault="004D0FF8">
      <w:pPr>
        <w:numPr>
          <w:ilvl w:val="0"/>
          <w:numId w:val="43"/>
        </w:numPr>
        <w:spacing w:before="200" w:line="240" w:lineRule="auto"/>
        <w:ind w:hanging="360"/>
        <w:rPr>
          <w:color w:val="000000"/>
          <w:sz w:val="20"/>
          <w:szCs w:val="20"/>
        </w:rPr>
      </w:pPr>
      <w:r>
        <w:rPr>
          <w:sz w:val="20"/>
          <w:szCs w:val="20"/>
        </w:rPr>
        <w:t xml:space="preserve">Each Community Council should complete an </w:t>
      </w:r>
      <w:proofErr w:type="spellStart"/>
      <w:r>
        <w:rPr>
          <w:sz w:val="20"/>
          <w:szCs w:val="20"/>
        </w:rPr>
        <w:t>eRezLife</w:t>
      </w:r>
      <w:proofErr w:type="spellEnd"/>
      <w:r>
        <w:rPr>
          <w:sz w:val="20"/>
          <w:szCs w:val="20"/>
        </w:rPr>
        <w:t xml:space="preserve"> program form for events. Check out the tutorial for instructions: </w:t>
      </w:r>
      <w:hyperlink r:id="rId28">
        <w:r>
          <w:rPr>
            <w:color w:val="0563C1"/>
            <w:sz w:val="20"/>
            <w:szCs w:val="20"/>
            <w:u w:val="single"/>
          </w:rPr>
          <w:t>https://involvedliving.osu.edu/posts/documents/erezlife-tutorial.docx</w:t>
        </w:r>
      </w:hyperlink>
      <w:r>
        <w:rPr>
          <w:sz w:val="20"/>
          <w:szCs w:val="20"/>
        </w:rPr>
        <w:t xml:space="preserve">  We ask this of our organizations so that we have assessment data when upper leadership asks us what we are providing in our residence halls.</w:t>
      </w:r>
    </w:p>
    <w:p w14:paraId="2D3EAB4F" w14:textId="77777777" w:rsidR="00B20090" w:rsidRDefault="004D0FF8">
      <w:pPr>
        <w:numPr>
          <w:ilvl w:val="0"/>
          <w:numId w:val="43"/>
        </w:numPr>
        <w:spacing w:before="200" w:line="240" w:lineRule="auto"/>
        <w:ind w:hanging="360"/>
        <w:rPr>
          <w:sz w:val="20"/>
          <w:szCs w:val="20"/>
        </w:rPr>
      </w:pPr>
      <w:r>
        <w:rPr>
          <w:sz w:val="20"/>
          <w:szCs w:val="20"/>
        </w:rPr>
        <w:t>Each Community Council must approve all expenses prior to spending through vot</w:t>
      </w:r>
      <w:r>
        <w:rPr>
          <w:sz w:val="20"/>
          <w:szCs w:val="20"/>
        </w:rPr>
        <w:t xml:space="preserve">ing procedures that are open to membership discussion and voting. </w:t>
      </w:r>
    </w:p>
    <w:p w14:paraId="583EBB15" w14:textId="77777777" w:rsidR="00B20090" w:rsidRDefault="004D0FF8">
      <w:pPr>
        <w:numPr>
          <w:ilvl w:val="0"/>
          <w:numId w:val="43"/>
        </w:numPr>
        <w:spacing w:before="200" w:line="240" w:lineRule="auto"/>
        <w:ind w:hanging="360"/>
        <w:rPr>
          <w:color w:val="000000"/>
          <w:sz w:val="20"/>
          <w:szCs w:val="20"/>
        </w:rPr>
      </w:pPr>
      <w:r>
        <w:rPr>
          <w:sz w:val="20"/>
          <w:szCs w:val="20"/>
        </w:rPr>
        <w:t xml:space="preserve">Each Community Council is encouraged to submit at least two “Of </w:t>
      </w:r>
      <w:proofErr w:type="gramStart"/>
      <w:r>
        <w:rPr>
          <w:sz w:val="20"/>
          <w:szCs w:val="20"/>
        </w:rPr>
        <w:t>The</w:t>
      </w:r>
      <w:proofErr w:type="gramEnd"/>
      <w:r>
        <w:rPr>
          <w:sz w:val="20"/>
          <w:szCs w:val="20"/>
        </w:rPr>
        <w:t xml:space="preserve"> Month” NRHH recognition online submission entries per month here: </w:t>
      </w:r>
      <w:hyperlink r:id="rId29">
        <w:r>
          <w:rPr>
            <w:color w:val="0563C1"/>
            <w:sz w:val="20"/>
            <w:szCs w:val="20"/>
            <w:u w:val="single"/>
          </w:rPr>
          <w:t>https://www.otms.nrhh.org/submit-an-otm</w:t>
        </w:r>
      </w:hyperlink>
      <w:r>
        <w:rPr>
          <w:sz w:val="20"/>
          <w:szCs w:val="20"/>
        </w:rPr>
        <w:t xml:space="preserve"> </w:t>
      </w:r>
    </w:p>
    <w:p w14:paraId="799BF61C" w14:textId="77777777" w:rsidR="00B20090" w:rsidRDefault="00B20090">
      <w:pPr>
        <w:spacing w:line="240" w:lineRule="auto"/>
        <w:ind w:left="720"/>
        <w:rPr>
          <w:sz w:val="20"/>
          <w:szCs w:val="20"/>
        </w:rPr>
      </w:pPr>
    </w:p>
    <w:p w14:paraId="6F3D7612" w14:textId="77777777" w:rsidR="00B20090" w:rsidRDefault="004D0FF8">
      <w:pPr>
        <w:numPr>
          <w:ilvl w:val="0"/>
          <w:numId w:val="43"/>
        </w:numPr>
        <w:spacing w:line="240" w:lineRule="auto"/>
        <w:ind w:hanging="360"/>
        <w:rPr>
          <w:b/>
          <w:sz w:val="20"/>
          <w:szCs w:val="20"/>
        </w:rPr>
      </w:pPr>
      <w:r>
        <w:rPr>
          <w:sz w:val="20"/>
          <w:szCs w:val="20"/>
        </w:rPr>
        <w:t>Each Community Council executive board member must attend the Involved Living Summit on</w:t>
      </w:r>
      <w:r>
        <w:rPr>
          <w:b/>
          <w:sz w:val="20"/>
          <w:szCs w:val="20"/>
        </w:rPr>
        <w:t xml:space="preserve"> Sunday, </w:t>
      </w:r>
      <w:proofErr w:type="gramStart"/>
      <w:r>
        <w:rPr>
          <w:b/>
          <w:sz w:val="20"/>
          <w:szCs w:val="20"/>
        </w:rPr>
        <w:t>October,</w:t>
      </w:r>
      <w:proofErr w:type="gramEnd"/>
      <w:r>
        <w:rPr>
          <w:b/>
          <w:sz w:val="20"/>
          <w:szCs w:val="20"/>
        </w:rPr>
        <w:t xml:space="preserve"> 1</w:t>
      </w:r>
      <w:r>
        <w:rPr>
          <w:b/>
          <w:sz w:val="20"/>
          <w:szCs w:val="20"/>
          <w:vertAlign w:val="superscript"/>
        </w:rPr>
        <w:t>st</w:t>
      </w:r>
      <w:r>
        <w:rPr>
          <w:b/>
          <w:sz w:val="20"/>
          <w:szCs w:val="20"/>
        </w:rPr>
        <w:t xml:space="preserve">, 2023. </w:t>
      </w:r>
    </w:p>
    <w:p w14:paraId="23E791F1" w14:textId="77777777" w:rsidR="00B20090" w:rsidRDefault="00B20090">
      <w:pPr>
        <w:rPr>
          <w:b/>
          <w:color w:val="000000"/>
          <w:sz w:val="20"/>
          <w:szCs w:val="20"/>
          <w:u w:val="single"/>
        </w:rPr>
      </w:pPr>
    </w:p>
    <w:p w14:paraId="05D698B4" w14:textId="77777777" w:rsidR="00B20090" w:rsidRDefault="004D0FF8">
      <w:pPr>
        <w:jc w:val="center"/>
        <w:rPr>
          <w:b/>
          <w:color w:val="000000"/>
          <w:sz w:val="28"/>
          <w:szCs w:val="28"/>
          <w:u w:val="single"/>
        </w:rPr>
      </w:pPr>
      <w:bookmarkStart w:id="17" w:name="bookmark=id.yht5cel7sual" w:colFirst="0" w:colLast="0"/>
      <w:bookmarkEnd w:id="17"/>
      <w:r>
        <w:rPr>
          <w:b/>
          <w:color w:val="000000"/>
          <w:sz w:val="28"/>
          <w:szCs w:val="28"/>
          <w:u w:val="single"/>
        </w:rPr>
        <w:t>Involved Living Organization (ILO) Expectations</w:t>
      </w:r>
    </w:p>
    <w:p w14:paraId="14ACF62E" w14:textId="77777777" w:rsidR="00B20090" w:rsidRDefault="00B20090">
      <w:pPr>
        <w:rPr>
          <w:b/>
          <w:color w:val="C00000"/>
          <w:sz w:val="20"/>
          <w:szCs w:val="20"/>
          <w:u w:val="single"/>
        </w:rPr>
      </w:pPr>
    </w:p>
    <w:p w14:paraId="4A6CEC72" w14:textId="77777777" w:rsidR="00B20090" w:rsidRDefault="004D0FF8">
      <w:pPr>
        <w:rPr>
          <w:b/>
          <w:color w:val="C00000"/>
          <w:sz w:val="24"/>
          <w:szCs w:val="24"/>
          <w:u w:val="single"/>
        </w:rPr>
      </w:pPr>
      <w:bookmarkStart w:id="18" w:name="bookmark=id.nykuyqsk0s3v" w:colFirst="0" w:colLast="0"/>
      <w:bookmarkEnd w:id="18"/>
      <w:r>
        <w:rPr>
          <w:b/>
          <w:color w:val="C00000"/>
          <w:sz w:val="24"/>
          <w:szCs w:val="24"/>
          <w:u w:val="single"/>
        </w:rPr>
        <w:t>General E</w:t>
      </w:r>
      <w:r>
        <w:rPr>
          <w:b/>
          <w:color w:val="C00000"/>
          <w:sz w:val="24"/>
          <w:szCs w:val="24"/>
          <w:u w:val="single"/>
        </w:rPr>
        <w:t>xpectations</w:t>
      </w:r>
    </w:p>
    <w:p w14:paraId="4FB7B1EC" w14:textId="77777777" w:rsidR="00B20090" w:rsidRDefault="00B20090">
      <w:pPr>
        <w:rPr>
          <w:b/>
          <w:color w:val="C00000"/>
          <w:sz w:val="24"/>
          <w:szCs w:val="24"/>
          <w:u w:val="single"/>
        </w:rPr>
      </w:pPr>
    </w:p>
    <w:p w14:paraId="553182C6" w14:textId="77777777" w:rsidR="00B20090" w:rsidRDefault="004D0FF8">
      <w:pPr>
        <w:numPr>
          <w:ilvl w:val="0"/>
          <w:numId w:val="47"/>
        </w:numPr>
        <w:pBdr>
          <w:top w:val="nil"/>
          <w:left w:val="nil"/>
          <w:bottom w:val="nil"/>
          <w:right w:val="nil"/>
          <w:between w:val="nil"/>
        </w:pBdr>
        <w:rPr>
          <w:color w:val="000000"/>
          <w:sz w:val="20"/>
          <w:szCs w:val="20"/>
        </w:rPr>
      </w:pPr>
      <w:r>
        <w:rPr>
          <w:color w:val="000000"/>
          <w:sz w:val="20"/>
          <w:szCs w:val="20"/>
        </w:rPr>
        <w:t xml:space="preserve">All ILO executive board members must be in </w:t>
      </w:r>
      <w:hyperlink r:id="rId30" w:anchor=":~:text=Good%20Academic%20Standing%20and%20Financial,2.0%20is%20required%20for%20graduation.">
        <w:r>
          <w:rPr>
            <w:color w:val="0563C1"/>
            <w:sz w:val="20"/>
            <w:szCs w:val="20"/>
            <w:u w:val="single"/>
          </w:rPr>
          <w:t>good academic standing</w:t>
        </w:r>
      </w:hyperlink>
      <w:r>
        <w:rPr>
          <w:color w:val="000000"/>
          <w:sz w:val="20"/>
          <w:szCs w:val="20"/>
        </w:rPr>
        <w:t xml:space="preserve"> for the duration of their appointment. </w:t>
      </w:r>
    </w:p>
    <w:p w14:paraId="6772D02D" w14:textId="77777777" w:rsidR="00B20090" w:rsidRDefault="00B20090">
      <w:pPr>
        <w:rPr>
          <w:sz w:val="20"/>
          <w:szCs w:val="20"/>
        </w:rPr>
      </w:pPr>
    </w:p>
    <w:p w14:paraId="3AA93DEB" w14:textId="77777777" w:rsidR="00B20090" w:rsidRDefault="004D0FF8">
      <w:pPr>
        <w:numPr>
          <w:ilvl w:val="0"/>
          <w:numId w:val="47"/>
        </w:numPr>
        <w:pBdr>
          <w:top w:val="nil"/>
          <w:left w:val="nil"/>
          <w:bottom w:val="nil"/>
          <w:right w:val="nil"/>
          <w:between w:val="nil"/>
        </w:pBdr>
        <w:rPr>
          <w:color w:val="000000"/>
          <w:sz w:val="20"/>
          <w:szCs w:val="20"/>
        </w:rPr>
      </w:pPr>
      <w:r>
        <w:rPr>
          <w:color w:val="000000"/>
          <w:sz w:val="20"/>
          <w:szCs w:val="20"/>
        </w:rPr>
        <w:t>A</w:t>
      </w:r>
      <w:r>
        <w:rPr>
          <w:color w:val="000000"/>
          <w:sz w:val="20"/>
          <w:szCs w:val="20"/>
        </w:rPr>
        <w:t xml:space="preserve">ll ILO executive board members will serve as a positive role model by presenting themselves professionally in the OSU community. This includes, but is not limited to, social media presence and behavior on and off campus. </w:t>
      </w:r>
    </w:p>
    <w:p w14:paraId="09B9259C" w14:textId="77777777" w:rsidR="00B20090" w:rsidRDefault="00B20090">
      <w:pPr>
        <w:rPr>
          <w:sz w:val="20"/>
          <w:szCs w:val="20"/>
        </w:rPr>
      </w:pPr>
    </w:p>
    <w:p w14:paraId="1EE47EDB" w14:textId="77777777" w:rsidR="00B20090" w:rsidRDefault="004D0FF8">
      <w:pPr>
        <w:numPr>
          <w:ilvl w:val="0"/>
          <w:numId w:val="47"/>
        </w:numPr>
        <w:pBdr>
          <w:top w:val="nil"/>
          <w:left w:val="nil"/>
          <w:bottom w:val="nil"/>
          <w:right w:val="nil"/>
          <w:between w:val="nil"/>
        </w:pBdr>
        <w:rPr>
          <w:color w:val="000000"/>
          <w:sz w:val="20"/>
          <w:szCs w:val="20"/>
        </w:rPr>
      </w:pPr>
      <w:r>
        <w:rPr>
          <w:color w:val="000000"/>
          <w:sz w:val="20"/>
          <w:szCs w:val="20"/>
        </w:rPr>
        <w:t>All ILO executive board members must be in good standing with the university by obeying the Student Code of Conduct and the Residence Hall Handbook for the duration of their appointment. If an executive board member’s behavior leads to a probationary statu</w:t>
      </w:r>
      <w:r>
        <w:rPr>
          <w:color w:val="000000"/>
          <w:sz w:val="20"/>
          <w:szCs w:val="20"/>
        </w:rPr>
        <w:t>s with the university, they may be subject to removal from their position.</w:t>
      </w:r>
    </w:p>
    <w:p w14:paraId="3EE35F57" w14:textId="77777777" w:rsidR="00B20090" w:rsidRDefault="00B20090">
      <w:pPr>
        <w:rPr>
          <w:sz w:val="20"/>
          <w:szCs w:val="20"/>
        </w:rPr>
      </w:pPr>
    </w:p>
    <w:p w14:paraId="33CD66E5" w14:textId="77777777" w:rsidR="00B20090" w:rsidRDefault="004D0FF8">
      <w:pPr>
        <w:numPr>
          <w:ilvl w:val="0"/>
          <w:numId w:val="47"/>
        </w:numPr>
        <w:pBdr>
          <w:top w:val="nil"/>
          <w:left w:val="nil"/>
          <w:bottom w:val="nil"/>
          <w:right w:val="nil"/>
          <w:between w:val="nil"/>
        </w:pBdr>
        <w:rPr>
          <w:color w:val="000000"/>
          <w:sz w:val="20"/>
          <w:szCs w:val="20"/>
        </w:rPr>
      </w:pPr>
      <w:r>
        <w:rPr>
          <w:color w:val="000000"/>
          <w:sz w:val="20"/>
          <w:szCs w:val="20"/>
        </w:rPr>
        <w:t xml:space="preserve">ILO executive board members should attend the Involved Living Summit in the Fall; absences must be approved by a senior staff advisor. </w:t>
      </w:r>
    </w:p>
    <w:p w14:paraId="69F1344F" w14:textId="77777777" w:rsidR="00B20090" w:rsidRDefault="00B20090">
      <w:pPr>
        <w:rPr>
          <w:sz w:val="20"/>
          <w:szCs w:val="20"/>
        </w:rPr>
      </w:pPr>
    </w:p>
    <w:p w14:paraId="6570A1B9" w14:textId="77777777" w:rsidR="00B20090" w:rsidRDefault="004D0FF8">
      <w:pPr>
        <w:numPr>
          <w:ilvl w:val="0"/>
          <w:numId w:val="47"/>
        </w:numPr>
        <w:pBdr>
          <w:top w:val="nil"/>
          <w:left w:val="nil"/>
          <w:bottom w:val="nil"/>
          <w:right w:val="nil"/>
          <w:between w:val="nil"/>
        </w:pBdr>
        <w:rPr>
          <w:color w:val="000000"/>
          <w:sz w:val="20"/>
          <w:szCs w:val="20"/>
        </w:rPr>
      </w:pPr>
      <w:r>
        <w:rPr>
          <w:color w:val="000000"/>
          <w:sz w:val="20"/>
          <w:szCs w:val="20"/>
        </w:rPr>
        <w:t xml:space="preserve">If mandated by the constitution of the ILO </w:t>
      </w:r>
      <w:r>
        <w:rPr>
          <w:color w:val="000000"/>
          <w:sz w:val="20"/>
          <w:szCs w:val="20"/>
        </w:rPr>
        <w:t>or hosting the Student Life Department, specific executive board members must reside on-campus for the duration of their position.</w:t>
      </w:r>
    </w:p>
    <w:p w14:paraId="2CF92D0B" w14:textId="77777777" w:rsidR="00B20090" w:rsidRDefault="00B20090"/>
    <w:p w14:paraId="6E41DBFB" w14:textId="77777777" w:rsidR="00B20090" w:rsidRDefault="00B20090"/>
    <w:p w14:paraId="6FA115FB" w14:textId="77777777" w:rsidR="00B20090" w:rsidRDefault="004D0FF8">
      <w:pPr>
        <w:rPr>
          <w:b/>
          <w:color w:val="C00000"/>
          <w:sz w:val="24"/>
          <w:szCs w:val="24"/>
          <w:u w:val="single"/>
        </w:rPr>
      </w:pPr>
      <w:bookmarkStart w:id="19" w:name="bookmark=id.wf8amhoq14ur" w:colFirst="0" w:colLast="0"/>
      <w:bookmarkEnd w:id="19"/>
      <w:r>
        <w:rPr>
          <w:b/>
          <w:color w:val="C00000"/>
          <w:sz w:val="24"/>
          <w:szCs w:val="24"/>
          <w:u w:val="single"/>
        </w:rPr>
        <w:t>Involved Living Organization Budgets</w:t>
      </w:r>
    </w:p>
    <w:p w14:paraId="11D52A4F" w14:textId="77777777" w:rsidR="00B20090" w:rsidRDefault="00B20090">
      <w:pPr>
        <w:rPr>
          <w:b/>
          <w:color w:val="C00000"/>
          <w:u w:val="single"/>
        </w:rPr>
      </w:pPr>
    </w:p>
    <w:p w14:paraId="39C4D05F" w14:textId="77777777" w:rsidR="00B20090" w:rsidRDefault="004D0FF8">
      <w:pPr>
        <w:numPr>
          <w:ilvl w:val="0"/>
          <w:numId w:val="12"/>
        </w:numPr>
        <w:pBdr>
          <w:top w:val="nil"/>
          <w:left w:val="nil"/>
          <w:bottom w:val="nil"/>
          <w:right w:val="nil"/>
          <w:between w:val="nil"/>
        </w:pBdr>
        <w:rPr>
          <w:b/>
          <w:color w:val="000000"/>
          <w:sz w:val="20"/>
          <w:szCs w:val="20"/>
        </w:rPr>
      </w:pPr>
      <w:r>
        <w:rPr>
          <w:b/>
          <w:color w:val="000000"/>
          <w:sz w:val="20"/>
          <w:szCs w:val="20"/>
        </w:rPr>
        <w:t xml:space="preserve">Use of ILO funds may only be made in exchange for services rendered that exclusively </w:t>
      </w:r>
      <w:r>
        <w:rPr>
          <w:b/>
          <w:color w:val="000000"/>
          <w:sz w:val="20"/>
          <w:szCs w:val="20"/>
        </w:rPr>
        <w:t>benefits the mission of the organization, is for an ILO-specific program, or is for a collaborative event between the organization and another organization.</w:t>
      </w:r>
    </w:p>
    <w:p w14:paraId="4E7AA4C7" w14:textId="77777777" w:rsidR="00B20090" w:rsidRDefault="00B20090">
      <w:pPr>
        <w:rPr>
          <w:b/>
          <w:sz w:val="20"/>
          <w:szCs w:val="20"/>
        </w:rPr>
      </w:pPr>
    </w:p>
    <w:p w14:paraId="52103F15" w14:textId="77777777" w:rsidR="00B20090" w:rsidRDefault="004D0FF8">
      <w:pPr>
        <w:numPr>
          <w:ilvl w:val="0"/>
          <w:numId w:val="12"/>
        </w:numPr>
        <w:pBdr>
          <w:top w:val="nil"/>
          <w:left w:val="nil"/>
          <w:bottom w:val="nil"/>
          <w:right w:val="nil"/>
          <w:between w:val="nil"/>
        </w:pBdr>
        <w:rPr>
          <w:b/>
          <w:color w:val="000000"/>
          <w:sz w:val="20"/>
          <w:szCs w:val="20"/>
        </w:rPr>
      </w:pPr>
      <w:r>
        <w:rPr>
          <w:b/>
          <w:color w:val="000000"/>
          <w:sz w:val="20"/>
          <w:szCs w:val="20"/>
        </w:rPr>
        <w:t>Funding cannot be granted to support any activity contrary to the statutes of The Ohio State University, the State of Ohio, or the Federal Government.</w:t>
      </w:r>
    </w:p>
    <w:p w14:paraId="5450EBD5" w14:textId="77777777" w:rsidR="00B20090" w:rsidRDefault="00B20090">
      <w:pPr>
        <w:rPr>
          <w:b/>
          <w:sz w:val="20"/>
          <w:szCs w:val="20"/>
        </w:rPr>
      </w:pPr>
    </w:p>
    <w:p w14:paraId="3F74371A" w14:textId="77777777" w:rsidR="00B20090" w:rsidRDefault="004D0FF8">
      <w:pPr>
        <w:numPr>
          <w:ilvl w:val="0"/>
          <w:numId w:val="12"/>
        </w:numPr>
        <w:pBdr>
          <w:top w:val="nil"/>
          <w:left w:val="nil"/>
          <w:bottom w:val="nil"/>
          <w:right w:val="nil"/>
          <w:between w:val="nil"/>
        </w:pBdr>
        <w:rPr>
          <w:b/>
          <w:color w:val="000000"/>
          <w:sz w:val="20"/>
          <w:szCs w:val="20"/>
        </w:rPr>
      </w:pPr>
      <w:r>
        <w:rPr>
          <w:b/>
          <w:color w:val="000000"/>
          <w:sz w:val="20"/>
          <w:szCs w:val="20"/>
        </w:rPr>
        <w:t>Any Involved Living Organization funded event must have its graphic icon on all promotional materials us</w:t>
      </w:r>
      <w:r>
        <w:rPr>
          <w:b/>
          <w:color w:val="000000"/>
          <w:sz w:val="20"/>
          <w:szCs w:val="20"/>
        </w:rPr>
        <w:t>ed for the event.</w:t>
      </w:r>
    </w:p>
    <w:p w14:paraId="6872A96C" w14:textId="77777777" w:rsidR="00B20090" w:rsidRDefault="00B20090">
      <w:pPr>
        <w:rPr>
          <w:b/>
          <w:sz w:val="20"/>
          <w:szCs w:val="20"/>
        </w:rPr>
      </w:pPr>
    </w:p>
    <w:p w14:paraId="11DA914B" w14:textId="77777777" w:rsidR="00B20090" w:rsidRDefault="004D0FF8">
      <w:pPr>
        <w:numPr>
          <w:ilvl w:val="0"/>
          <w:numId w:val="12"/>
        </w:numPr>
        <w:pBdr>
          <w:top w:val="nil"/>
          <w:left w:val="nil"/>
          <w:bottom w:val="nil"/>
          <w:right w:val="nil"/>
          <w:between w:val="nil"/>
        </w:pBdr>
        <w:rPr>
          <w:b/>
          <w:color w:val="000000"/>
          <w:sz w:val="20"/>
          <w:szCs w:val="20"/>
        </w:rPr>
      </w:pPr>
      <w:r>
        <w:rPr>
          <w:b/>
          <w:color w:val="000000"/>
          <w:sz w:val="20"/>
          <w:szCs w:val="20"/>
        </w:rPr>
        <w:t>The advisor(s) must approve all expenses before the funds are spent.</w:t>
      </w:r>
    </w:p>
    <w:p w14:paraId="0904A3CB" w14:textId="77777777" w:rsidR="00B20090" w:rsidRDefault="00B20090">
      <w:pPr>
        <w:rPr>
          <w:b/>
          <w:sz w:val="20"/>
          <w:szCs w:val="20"/>
        </w:rPr>
      </w:pPr>
    </w:p>
    <w:p w14:paraId="120C6968" w14:textId="77777777" w:rsidR="00B20090" w:rsidRDefault="004D0FF8">
      <w:pPr>
        <w:numPr>
          <w:ilvl w:val="0"/>
          <w:numId w:val="12"/>
        </w:numPr>
        <w:pBdr>
          <w:top w:val="nil"/>
          <w:left w:val="nil"/>
          <w:bottom w:val="nil"/>
          <w:right w:val="nil"/>
          <w:between w:val="nil"/>
        </w:pBdr>
        <w:rPr>
          <w:color w:val="000000"/>
          <w:sz w:val="20"/>
          <w:szCs w:val="20"/>
        </w:rPr>
      </w:pPr>
      <w:r>
        <w:rPr>
          <w:b/>
          <w:color w:val="000000"/>
          <w:sz w:val="20"/>
          <w:szCs w:val="20"/>
        </w:rPr>
        <w:t xml:space="preserve">Funds cannot be “promised” on a long-term or annual in advance of vote approved by the current members of a Community Council. </w:t>
      </w:r>
    </w:p>
    <w:p w14:paraId="01347947" w14:textId="77777777" w:rsidR="00B20090" w:rsidRDefault="004D0FF8">
      <w:pPr>
        <w:numPr>
          <w:ilvl w:val="1"/>
          <w:numId w:val="12"/>
        </w:numPr>
        <w:pBdr>
          <w:top w:val="nil"/>
          <w:left w:val="nil"/>
          <w:bottom w:val="nil"/>
          <w:right w:val="nil"/>
          <w:between w:val="nil"/>
        </w:pBdr>
        <w:rPr>
          <w:color w:val="000000"/>
          <w:sz w:val="20"/>
          <w:szCs w:val="20"/>
        </w:rPr>
      </w:pPr>
      <w:r>
        <w:rPr>
          <w:color w:val="000000"/>
          <w:sz w:val="20"/>
          <w:szCs w:val="20"/>
        </w:rPr>
        <w:t>All funds for ILO organizations come from Housing and Residence Education or fees collected from on-campus residents and therefo</w:t>
      </w:r>
      <w:r>
        <w:rPr>
          <w:color w:val="000000"/>
          <w:sz w:val="20"/>
          <w:szCs w:val="20"/>
        </w:rPr>
        <w:t>re is “student money”. Thereby, all expenses using student money must be approved by the organization. Funds should not be set aside for future years and should aim to utilize all funds allocated for the academic year. It is important to spend the funds fr</w:t>
      </w:r>
      <w:r>
        <w:rPr>
          <w:color w:val="000000"/>
          <w:sz w:val="20"/>
          <w:szCs w:val="20"/>
        </w:rPr>
        <w:t>om current students to benefit them while they live on-campus.</w:t>
      </w:r>
    </w:p>
    <w:p w14:paraId="551D38A3" w14:textId="77777777" w:rsidR="00B20090" w:rsidRDefault="00B20090">
      <w:pPr>
        <w:rPr>
          <w:sz w:val="20"/>
          <w:szCs w:val="20"/>
        </w:rPr>
      </w:pPr>
    </w:p>
    <w:p w14:paraId="5D12A69F" w14:textId="77777777" w:rsidR="00B20090" w:rsidRDefault="004D0FF8">
      <w:pPr>
        <w:numPr>
          <w:ilvl w:val="0"/>
          <w:numId w:val="12"/>
        </w:numPr>
        <w:pBdr>
          <w:top w:val="nil"/>
          <w:left w:val="nil"/>
          <w:bottom w:val="nil"/>
          <w:right w:val="nil"/>
          <w:between w:val="nil"/>
        </w:pBdr>
        <w:rPr>
          <w:b/>
          <w:color w:val="000000"/>
          <w:sz w:val="20"/>
          <w:szCs w:val="20"/>
        </w:rPr>
      </w:pPr>
      <w:r>
        <w:rPr>
          <w:b/>
          <w:color w:val="000000"/>
          <w:sz w:val="20"/>
          <w:szCs w:val="20"/>
        </w:rPr>
        <w:t>ILOs cannot give monetary contributions or help fund campaigns from their account to charities (only if it is all fundraised, like for OTL performances) or help fund campaigns and purchasing p</w:t>
      </w:r>
      <w:r>
        <w:rPr>
          <w:b/>
          <w:color w:val="000000"/>
          <w:sz w:val="20"/>
          <w:szCs w:val="20"/>
        </w:rPr>
        <w:t>hysical items with Housing and Residence Education or student fee funded money.</w:t>
      </w:r>
    </w:p>
    <w:p w14:paraId="2F8F0C29" w14:textId="77777777" w:rsidR="00B20090" w:rsidRDefault="00B20090">
      <w:pPr>
        <w:rPr>
          <w:b/>
          <w:sz w:val="20"/>
          <w:szCs w:val="20"/>
        </w:rPr>
      </w:pPr>
    </w:p>
    <w:p w14:paraId="1DD2580A" w14:textId="77777777" w:rsidR="00B20090" w:rsidRDefault="004D0FF8">
      <w:pPr>
        <w:numPr>
          <w:ilvl w:val="0"/>
          <w:numId w:val="12"/>
        </w:numPr>
        <w:pBdr>
          <w:top w:val="nil"/>
          <w:left w:val="nil"/>
          <w:bottom w:val="nil"/>
          <w:right w:val="nil"/>
          <w:between w:val="nil"/>
        </w:pBdr>
        <w:rPr>
          <w:color w:val="000000"/>
          <w:sz w:val="20"/>
          <w:szCs w:val="20"/>
        </w:rPr>
      </w:pPr>
      <w:r>
        <w:rPr>
          <w:b/>
          <w:color w:val="000000"/>
          <w:sz w:val="20"/>
          <w:szCs w:val="20"/>
        </w:rPr>
        <w:t>Organizations should be spending all money received from student activity fees and not saving any money for contingency funds.</w:t>
      </w:r>
      <w:r>
        <w:rPr>
          <w:color w:val="000000"/>
          <w:sz w:val="20"/>
          <w:szCs w:val="20"/>
        </w:rPr>
        <w:t xml:space="preserve"> </w:t>
      </w:r>
    </w:p>
    <w:p w14:paraId="298834A0" w14:textId="77777777" w:rsidR="00B20090" w:rsidRDefault="004D0FF8">
      <w:pPr>
        <w:numPr>
          <w:ilvl w:val="1"/>
          <w:numId w:val="12"/>
        </w:numPr>
        <w:pBdr>
          <w:top w:val="nil"/>
          <w:left w:val="nil"/>
          <w:bottom w:val="nil"/>
          <w:right w:val="nil"/>
          <w:between w:val="nil"/>
        </w:pBdr>
        <w:rPr>
          <w:color w:val="000000"/>
          <w:sz w:val="20"/>
          <w:szCs w:val="20"/>
        </w:rPr>
      </w:pPr>
      <w:r>
        <w:rPr>
          <w:color w:val="000000"/>
          <w:sz w:val="20"/>
          <w:szCs w:val="20"/>
        </w:rPr>
        <w:t>HRE will be tracking spending for the next 3 ye</w:t>
      </w:r>
      <w:r>
        <w:rPr>
          <w:color w:val="000000"/>
          <w:sz w:val="20"/>
          <w:szCs w:val="20"/>
        </w:rPr>
        <w:t>ars to determine future funding.</w:t>
      </w:r>
    </w:p>
    <w:p w14:paraId="6957B26B" w14:textId="77777777" w:rsidR="00B20090" w:rsidRDefault="00B20090">
      <w:pPr>
        <w:rPr>
          <w:sz w:val="20"/>
          <w:szCs w:val="20"/>
        </w:rPr>
      </w:pPr>
    </w:p>
    <w:p w14:paraId="646499F8"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Checks issued or received must be tracked in some kind of log; ideally, somewhere near the check book but also noted in your ledger in the expenditures or deposits tab.</w:t>
      </w:r>
    </w:p>
    <w:p w14:paraId="0273BCE7" w14:textId="77777777" w:rsidR="00B20090" w:rsidRDefault="00B20090">
      <w:pPr>
        <w:pBdr>
          <w:top w:val="nil"/>
          <w:left w:val="nil"/>
          <w:bottom w:val="nil"/>
          <w:right w:val="nil"/>
          <w:between w:val="nil"/>
        </w:pBdr>
        <w:spacing w:line="240" w:lineRule="auto"/>
        <w:rPr>
          <w:b/>
          <w:color w:val="000000"/>
          <w:sz w:val="24"/>
          <w:szCs w:val="24"/>
        </w:rPr>
      </w:pPr>
    </w:p>
    <w:p w14:paraId="2D229C6C"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Any time funds are withdrawn or deposited, it must be noted in the ledger.</w:t>
      </w:r>
    </w:p>
    <w:p w14:paraId="23D79F0D" w14:textId="77777777" w:rsidR="00B20090" w:rsidRDefault="00B20090">
      <w:pPr>
        <w:pBdr>
          <w:top w:val="nil"/>
          <w:left w:val="nil"/>
          <w:bottom w:val="nil"/>
          <w:right w:val="nil"/>
          <w:between w:val="nil"/>
        </w:pBdr>
        <w:spacing w:line="240" w:lineRule="auto"/>
        <w:rPr>
          <w:b/>
          <w:color w:val="000000"/>
          <w:sz w:val="20"/>
          <w:szCs w:val="20"/>
        </w:rPr>
      </w:pPr>
    </w:p>
    <w:p w14:paraId="21FD689A" w14:textId="77777777" w:rsidR="00B20090" w:rsidRDefault="004D0FF8">
      <w:pPr>
        <w:numPr>
          <w:ilvl w:val="0"/>
          <w:numId w:val="42"/>
        </w:numPr>
        <w:pBdr>
          <w:top w:val="nil"/>
          <w:left w:val="nil"/>
          <w:bottom w:val="nil"/>
          <w:right w:val="nil"/>
          <w:between w:val="nil"/>
        </w:pBdr>
        <w:spacing w:line="240" w:lineRule="auto"/>
        <w:rPr>
          <w:b/>
          <w:color w:val="000000"/>
          <w:sz w:val="20"/>
          <w:szCs w:val="20"/>
        </w:rPr>
      </w:pPr>
      <w:r>
        <w:rPr>
          <w:b/>
          <w:color w:val="000000"/>
          <w:sz w:val="20"/>
          <w:szCs w:val="20"/>
        </w:rPr>
        <w:t>Your ledger should be saved in more than one place in case of emergencies (i.e., computer crashing, accidental deleting of the file, etc.)</w:t>
      </w:r>
    </w:p>
    <w:p w14:paraId="11A29C3D" w14:textId="77777777" w:rsidR="00B20090" w:rsidRDefault="00B20090">
      <w:pPr>
        <w:rPr>
          <w:b/>
          <w:color w:val="C00000"/>
          <w:sz w:val="24"/>
          <w:szCs w:val="24"/>
          <w:u w:val="single"/>
        </w:rPr>
      </w:pPr>
    </w:p>
    <w:p w14:paraId="26507DCB" w14:textId="77777777" w:rsidR="00B20090" w:rsidRDefault="004D0FF8">
      <w:pPr>
        <w:rPr>
          <w:b/>
          <w:color w:val="C00000"/>
          <w:sz w:val="24"/>
          <w:szCs w:val="24"/>
          <w:u w:val="single"/>
        </w:rPr>
      </w:pPr>
      <w:bookmarkStart w:id="20" w:name="bookmark=id.m49w1y5bmeqe" w:colFirst="0" w:colLast="0"/>
      <w:bookmarkEnd w:id="20"/>
      <w:r>
        <w:rPr>
          <w:b/>
          <w:color w:val="C00000"/>
          <w:sz w:val="24"/>
          <w:szCs w:val="24"/>
          <w:u w:val="single"/>
        </w:rPr>
        <w:t>Involved Living Organization Advisor Exp</w:t>
      </w:r>
      <w:r>
        <w:rPr>
          <w:b/>
          <w:color w:val="C00000"/>
          <w:sz w:val="24"/>
          <w:szCs w:val="24"/>
          <w:u w:val="single"/>
        </w:rPr>
        <w:t>ectations</w:t>
      </w:r>
    </w:p>
    <w:p w14:paraId="78F69FF9" w14:textId="77777777" w:rsidR="00B20090" w:rsidRDefault="004D0FF8">
      <w:pPr>
        <w:numPr>
          <w:ilvl w:val="0"/>
          <w:numId w:val="41"/>
        </w:numPr>
        <w:spacing w:before="200" w:line="240" w:lineRule="auto"/>
        <w:ind w:hanging="360"/>
        <w:rPr>
          <w:b/>
          <w:sz w:val="20"/>
          <w:szCs w:val="20"/>
        </w:rPr>
      </w:pPr>
      <w:r>
        <w:rPr>
          <w:b/>
          <w:sz w:val="20"/>
          <w:szCs w:val="20"/>
        </w:rPr>
        <w:t>At least one senior staff advisor ideally must be present at every organization meeting and events.</w:t>
      </w:r>
    </w:p>
    <w:p w14:paraId="2863FB62" w14:textId="77777777" w:rsidR="00B20090" w:rsidRDefault="004D0FF8">
      <w:pPr>
        <w:numPr>
          <w:ilvl w:val="0"/>
          <w:numId w:val="15"/>
        </w:numPr>
        <w:pBdr>
          <w:top w:val="nil"/>
          <w:left w:val="nil"/>
          <w:bottom w:val="nil"/>
          <w:right w:val="nil"/>
          <w:between w:val="nil"/>
        </w:pBdr>
        <w:spacing w:before="200" w:line="240" w:lineRule="auto"/>
        <w:ind w:left="1080"/>
        <w:rPr>
          <w:color w:val="000000"/>
          <w:sz w:val="20"/>
          <w:szCs w:val="20"/>
        </w:rPr>
      </w:pPr>
      <w:r>
        <w:rPr>
          <w:color w:val="000000"/>
          <w:sz w:val="20"/>
          <w:szCs w:val="20"/>
        </w:rPr>
        <w:t>Help the organization keep records of meeting notes, pictures from events, and assess each event after it has happened. These will be crucial for your ILO transition report at the end of the year.</w:t>
      </w:r>
    </w:p>
    <w:p w14:paraId="1EAFB60C" w14:textId="77777777" w:rsidR="00B20090" w:rsidRDefault="00B20090">
      <w:pPr>
        <w:pBdr>
          <w:top w:val="nil"/>
          <w:left w:val="nil"/>
          <w:bottom w:val="nil"/>
          <w:right w:val="nil"/>
          <w:between w:val="nil"/>
        </w:pBdr>
        <w:spacing w:line="240" w:lineRule="auto"/>
        <w:ind w:left="1080"/>
        <w:rPr>
          <w:color w:val="000000"/>
          <w:sz w:val="20"/>
          <w:szCs w:val="20"/>
        </w:rPr>
      </w:pPr>
    </w:p>
    <w:p w14:paraId="55E79CDC" w14:textId="77777777" w:rsidR="00B20090" w:rsidRDefault="004D0FF8">
      <w:pPr>
        <w:numPr>
          <w:ilvl w:val="0"/>
          <w:numId w:val="15"/>
        </w:numPr>
        <w:pBdr>
          <w:top w:val="nil"/>
          <w:left w:val="nil"/>
          <w:bottom w:val="nil"/>
          <w:right w:val="nil"/>
          <w:between w:val="nil"/>
        </w:pBdr>
        <w:spacing w:line="240" w:lineRule="auto"/>
        <w:ind w:left="1080"/>
        <w:rPr>
          <w:color w:val="000000"/>
          <w:sz w:val="20"/>
          <w:szCs w:val="20"/>
        </w:rPr>
      </w:pPr>
      <w:r>
        <w:rPr>
          <w:color w:val="000000"/>
          <w:sz w:val="20"/>
          <w:szCs w:val="20"/>
        </w:rPr>
        <w:t>We ask this of advisors partially because no financial decisions can be made without an advisor present at meetings. It is also because your ILO should feel like a priority and feel supported by their advisor(s).</w:t>
      </w:r>
    </w:p>
    <w:p w14:paraId="31798E19" w14:textId="77777777" w:rsidR="00B20090" w:rsidRDefault="004D0FF8">
      <w:pPr>
        <w:numPr>
          <w:ilvl w:val="0"/>
          <w:numId w:val="41"/>
        </w:numPr>
        <w:spacing w:before="200" w:line="240" w:lineRule="auto"/>
        <w:ind w:hanging="360"/>
        <w:rPr>
          <w:b/>
          <w:sz w:val="20"/>
          <w:szCs w:val="20"/>
        </w:rPr>
      </w:pPr>
      <w:r>
        <w:rPr>
          <w:b/>
          <w:sz w:val="20"/>
          <w:szCs w:val="20"/>
        </w:rPr>
        <w:t>Senior staff must assist ILOs in completing</w:t>
      </w:r>
      <w:r>
        <w:rPr>
          <w:b/>
          <w:sz w:val="20"/>
          <w:szCs w:val="20"/>
        </w:rPr>
        <w:t xml:space="preserve"> student organization registration requirements through Student Activities</w:t>
      </w:r>
    </w:p>
    <w:p w14:paraId="1F4D1752" w14:textId="77777777" w:rsidR="00B20090" w:rsidRDefault="004D0FF8">
      <w:pPr>
        <w:numPr>
          <w:ilvl w:val="0"/>
          <w:numId w:val="38"/>
        </w:numPr>
        <w:pBdr>
          <w:top w:val="nil"/>
          <w:left w:val="nil"/>
          <w:bottom w:val="nil"/>
          <w:right w:val="nil"/>
          <w:between w:val="nil"/>
        </w:pBdr>
        <w:spacing w:before="200" w:line="240" w:lineRule="auto"/>
        <w:rPr>
          <w:b/>
          <w:color w:val="000000"/>
          <w:sz w:val="20"/>
          <w:szCs w:val="20"/>
        </w:rPr>
      </w:pPr>
      <w:r>
        <w:rPr>
          <w:color w:val="000000"/>
          <w:sz w:val="20"/>
          <w:szCs w:val="20"/>
        </w:rPr>
        <w:t xml:space="preserve">HRE staff should work with their ILO President to update the General Information, Roster, Constitution, and Goals through the </w:t>
      </w:r>
      <w:hyperlink r:id="rId31">
        <w:r>
          <w:rPr>
            <w:color w:val="0563C1"/>
            <w:sz w:val="20"/>
            <w:szCs w:val="20"/>
            <w:u w:val="single"/>
          </w:rPr>
          <w:t>student organization management system</w:t>
        </w:r>
      </w:hyperlink>
      <w:r>
        <w:rPr>
          <w:color w:val="000000"/>
          <w:sz w:val="20"/>
          <w:szCs w:val="20"/>
        </w:rPr>
        <w:t>.</w:t>
      </w:r>
    </w:p>
    <w:p w14:paraId="6B846E24" w14:textId="77777777" w:rsidR="00B20090" w:rsidRDefault="00B20090">
      <w:pPr>
        <w:pBdr>
          <w:top w:val="nil"/>
          <w:left w:val="nil"/>
          <w:bottom w:val="nil"/>
          <w:right w:val="nil"/>
          <w:between w:val="nil"/>
        </w:pBdr>
        <w:spacing w:line="240" w:lineRule="auto"/>
        <w:ind w:left="1080"/>
        <w:rPr>
          <w:b/>
          <w:color w:val="000000"/>
          <w:sz w:val="20"/>
          <w:szCs w:val="20"/>
        </w:rPr>
      </w:pPr>
    </w:p>
    <w:p w14:paraId="5282549C" w14:textId="77777777" w:rsidR="00B20090" w:rsidRDefault="004D0FF8">
      <w:pPr>
        <w:numPr>
          <w:ilvl w:val="0"/>
          <w:numId w:val="38"/>
        </w:numPr>
        <w:pBdr>
          <w:top w:val="nil"/>
          <w:left w:val="nil"/>
          <w:bottom w:val="nil"/>
          <w:right w:val="nil"/>
          <w:between w:val="nil"/>
        </w:pBdr>
        <w:spacing w:line="240" w:lineRule="auto"/>
        <w:rPr>
          <w:b/>
          <w:color w:val="000000"/>
          <w:sz w:val="20"/>
          <w:szCs w:val="20"/>
        </w:rPr>
      </w:pPr>
      <w:r>
        <w:rPr>
          <w:color w:val="000000"/>
          <w:sz w:val="20"/>
          <w:szCs w:val="20"/>
        </w:rPr>
        <w:t xml:space="preserve">Only listed primary leaders can see all the org data that needs to be completed. </w:t>
      </w:r>
    </w:p>
    <w:p w14:paraId="6CF4D67C" w14:textId="77777777" w:rsidR="00B20090" w:rsidRDefault="004D0FF8">
      <w:pPr>
        <w:numPr>
          <w:ilvl w:val="1"/>
          <w:numId w:val="38"/>
        </w:numPr>
        <w:pBdr>
          <w:top w:val="nil"/>
          <w:left w:val="nil"/>
          <w:bottom w:val="nil"/>
          <w:right w:val="nil"/>
          <w:between w:val="nil"/>
        </w:pBdr>
        <w:spacing w:line="240" w:lineRule="auto"/>
        <w:rPr>
          <w:b/>
          <w:color w:val="000000"/>
          <w:sz w:val="20"/>
          <w:szCs w:val="20"/>
        </w:rPr>
      </w:pPr>
      <w:r>
        <w:rPr>
          <w:color w:val="000000"/>
          <w:sz w:val="20"/>
          <w:szCs w:val="20"/>
        </w:rPr>
        <w:t>“Primary Leaders” are typically the President and Treasurers who can then updated items for the org within the student org management system.</w:t>
      </w:r>
    </w:p>
    <w:p w14:paraId="07D54FE2" w14:textId="77777777" w:rsidR="00B20090" w:rsidRDefault="004D0FF8">
      <w:pPr>
        <w:numPr>
          <w:ilvl w:val="1"/>
          <w:numId w:val="38"/>
        </w:numPr>
        <w:pBdr>
          <w:top w:val="nil"/>
          <w:left w:val="nil"/>
          <w:bottom w:val="nil"/>
          <w:right w:val="nil"/>
          <w:between w:val="nil"/>
        </w:pBdr>
        <w:spacing w:line="240" w:lineRule="auto"/>
        <w:rPr>
          <w:b/>
          <w:color w:val="000000"/>
          <w:sz w:val="20"/>
          <w:szCs w:val="20"/>
        </w:rPr>
      </w:pPr>
      <w:r>
        <w:rPr>
          <w:color w:val="000000"/>
          <w:sz w:val="20"/>
          <w:szCs w:val="20"/>
        </w:rPr>
        <w:t>The leadership &amp; Involvement Specialist will give all advisors access to their communities, but advisors will need</w:t>
      </w:r>
      <w:r>
        <w:rPr>
          <w:color w:val="000000"/>
          <w:sz w:val="20"/>
          <w:szCs w:val="20"/>
        </w:rPr>
        <w:t xml:space="preserve"> to add their primary leaders.</w:t>
      </w:r>
    </w:p>
    <w:p w14:paraId="1D6635E5" w14:textId="77777777" w:rsidR="00B20090" w:rsidRDefault="004D0FF8">
      <w:pPr>
        <w:numPr>
          <w:ilvl w:val="1"/>
          <w:numId w:val="38"/>
        </w:numPr>
        <w:pBdr>
          <w:top w:val="nil"/>
          <w:left w:val="nil"/>
          <w:bottom w:val="nil"/>
          <w:right w:val="nil"/>
          <w:between w:val="nil"/>
        </w:pBdr>
        <w:spacing w:line="240" w:lineRule="auto"/>
        <w:rPr>
          <w:b/>
          <w:color w:val="000000"/>
          <w:sz w:val="20"/>
          <w:szCs w:val="20"/>
        </w:rPr>
      </w:pPr>
      <w:r>
        <w:rPr>
          <w:color w:val="000000"/>
          <w:sz w:val="20"/>
          <w:szCs w:val="20"/>
        </w:rPr>
        <w:t>Advisors may need to work with the students during a 1:1 to go through registration needs.</w:t>
      </w:r>
    </w:p>
    <w:p w14:paraId="752E4CC8" w14:textId="77777777" w:rsidR="00B20090" w:rsidRDefault="00B20090">
      <w:pPr>
        <w:pBdr>
          <w:top w:val="nil"/>
          <w:left w:val="nil"/>
          <w:bottom w:val="nil"/>
          <w:right w:val="nil"/>
          <w:between w:val="nil"/>
        </w:pBdr>
        <w:ind w:left="720"/>
        <w:rPr>
          <w:b/>
          <w:color w:val="000000"/>
          <w:sz w:val="20"/>
          <w:szCs w:val="20"/>
        </w:rPr>
      </w:pPr>
    </w:p>
    <w:p w14:paraId="0C449683" w14:textId="77777777" w:rsidR="00B20090" w:rsidRDefault="004D0FF8">
      <w:pPr>
        <w:numPr>
          <w:ilvl w:val="0"/>
          <w:numId w:val="38"/>
        </w:numPr>
        <w:pBdr>
          <w:top w:val="nil"/>
          <w:left w:val="nil"/>
          <w:bottom w:val="nil"/>
          <w:right w:val="nil"/>
          <w:between w:val="nil"/>
        </w:pBdr>
        <w:spacing w:line="240" w:lineRule="auto"/>
        <w:rPr>
          <w:b/>
          <w:color w:val="000000"/>
          <w:sz w:val="20"/>
          <w:szCs w:val="20"/>
        </w:rPr>
      </w:pPr>
      <w:r>
        <w:rPr>
          <w:color w:val="000000"/>
          <w:sz w:val="20"/>
          <w:szCs w:val="20"/>
        </w:rPr>
        <w:t>Registration details can be found here:</w:t>
      </w:r>
    </w:p>
    <w:p w14:paraId="3E4ECAD3" w14:textId="77777777" w:rsidR="00B20090" w:rsidRDefault="004D0FF8">
      <w:pPr>
        <w:numPr>
          <w:ilvl w:val="1"/>
          <w:numId w:val="38"/>
        </w:numPr>
        <w:pBdr>
          <w:top w:val="nil"/>
          <w:left w:val="nil"/>
          <w:bottom w:val="nil"/>
          <w:right w:val="nil"/>
          <w:between w:val="nil"/>
        </w:pBdr>
        <w:spacing w:line="240" w:lineRule="auto"/>
        <w:rPr>
          <w:b/>
          <w:color w:val="000000"/>
          <w:sz w:val="20"/>
          <w:szCs w:val="20"/>
        </w:rPr>
      </w:pPr>
      <w:hyperlink r:id="rId32">
        <w:r>
          <w:rPr>
            <w:color w:val="0563C1"/>
            <w:sz w:val="20"/>
            <w:szCs w:val="20"/>
            <w:u w:val="single"/>
          </w:rPr>
          <w:t>https://activities.osu.edu/involvement/student_organizations/requirements/registration/</w:t>
        </w:r>
      </w:hyperlink>
      <w:r>
        <w:rPr>
          <w:color w:val="000000"/>
          <w:sz w:val="20"/>
          <w:szCs w:val="20"/>
        </w:rPr>
        <w:t xml:space="preserve">    </w:t>
      </w:r>
    </w:p>
    <w:p w14:paraId="6FC7D312" w14:textId="77777777" w:rsidR="00B20090" w:rsidRDefault="004D0FF8">
      <w:pPr>
        <w:numPr>
          <w:ilvl w:val="0"/>
          <w:numId w:val="41"/>
        </w:numPr>
        <w:spacing w:before="200" w:line="240" w:lineRule="auto"/>
        <w:ind w:hanging="360"/>
        <w:rPr>
          <w:b/>
          <w:sz w:val="20"/>
          <w:szCs w:val="20"/>
        </w:rPr>
      </w:pPr>
      <w:r>
        <w:rPr>
          <w:b/>
          <w:sz w:val="20"/>
          <w:szCs w:val="20"/>
        </w:rPr>
        <w:t xml:space="preserve">A senior staff advisor must have a hand in overseeing the exec recruitment process for an ILO, but the process will </w:t>
      </w:r>
      <w:r>
        <w:rPr>
          <w:b/>
          <w:sz w:val="20"/>
          <w:szCs w:val="20"/>
        </w:rPr>
        <w:t xml:space="preserve">be created by the current executive board. </w:t>
      </w:r>
    </w:p>
    <w:p w14:paraId="5FF9523F" w14:textId="77777777" w:rsidR="00B20090" w:rsidRDefault="004D0FF8">
      <w:pPr>
        <w:numPr>
          <w:ilvl w:val="0"/>
          <w:numId w:val="15"/>
        </w:numPr>
        <w:pBdr>
          <w:top w:val="nil"/>
          <w:left w:val="nil"/>
          <w:bottom w:val="nil"/>
          <w:right w:val="nil"/>
          <w:between w:val="nil"/>
        </w:pBdr>
        <w:spacing w:before="200" w:line="240" w:lineRule="auto"/>
        <w:ind w:left="1080"/>
        <w:rPr>
          <w:color w:val="000000"/>
          <w:sz w:val="20"/>
          <w:szCs w:val="20"/>
        </w:rPr>
      </w:pPr>
      <w:r>
        <w:rPr>
          <w:color w:val="000000"/>
          <w:sz w:val="20"/>
          <w:szCs w:val="20"/>
        </w:rPr>
        <w:t>Once recruitment procedures and timelines are determined, the process details should be emailed to the Leadership &amp; Involvement Specialist for awareness purposes and so HRE can support.</w:t>
      </w:r>
    </w:p>
    <w:p w14:paraId="7AD52CB3" w14:textId="77777777" w:rsidR="00B20090" w:rsidRDefault="00B20090">
      <w:pPr>
        <w:pBdr>
          <w:top w:val="nil"/>
          <w:left w:val="nil"/>
          <w:bottom w:val="nil"/>
          <w:right w:val="nil"/>
          <w:between w:val="nil"/>
        </w:pBdr>
        <w:spacing w:line="240" w:lineRule="auto"/>
        <w:rPr>
          <w:color w:val="000000"/>
          <w:sz w:val="20"/>
          <w:szCs w:val="20"/>
        </w:rPr>
      </w:pPr>
    </w:p>
    <w:p w14:paraId="5F20CBDB" w14:textId="77777777" w:rsidR="00B20090" w:rsidRDefault="004D0FF8">
      <w:pPr>
        <w:numPr>
          <w:ilvl w:val="0"/>
          <w:numId w:val="41"/>
        </w:numPr>
        <w:pBdr>
          <w:top w:val="nil"/>
          <w:left w:val="nil"/>
          <w:bottom w:val="nil"/>
          <w:right w:val="nil"/>
          <w:between w:val="nil"/>
        </w:pBdr>
        <w:spacing w:line="240" w:lineRule="auto"/>
        <w:ind w:hanging="360"/>
        <w:rPr>
          <w:b/>
          <w:color w:val="000000"/>
          <w:sz w:val="20"/>
          <w:szCs w:val="20"/>
        </w:rPr>
      </w:pPr>
      <w:r>
        <w:rPr>
          <w:b/>
          <w:color w:val="000000"/>
          <w:sz w:val="20"/>
          <w:szCs w:val="20"/>
        </w:rPr>
        <w:t>Senior staff advisors must meet one-on-one with all executive board m</w:t>
      </w:r>
      <w:r>
        <w:rPr>
          <w:b/>
          <w:color w:val="000000"/>
          <w:sz w:val="20"/>
          <w:szCs w:val="20"/>
        </w:rPr>
        <w:t xml:space="preserve">embers on a biweekly basis, at minimum. Specific outlines for conversations with executive board members are as follows: </w:t>
      </w:r>
    </w:p>
    <w:p w14:paraId="08398214" w14:textId="77777777" w:rsidR="00B20090" w:rsidRDefault="00B20090">
      <w:pPr>
        <w:pBdr>
          <w:top w:val="nil"/>
          <w:left w:val="nil"/>
          <w:bottom w:val="nil"/>
          <w:right w:val="nil"/>
          <w:between w:val="nil"/>
        </w:pBdr>
        <w:spacing w:line="240" w:lineRule="auto"/>
        <w:ind w:left="1440"/>
        <w:rPr>
          <w:color w:val="000000"/>
          <w:sz w:val="20"/>
          <w:szCs w:val="20"/>
        </w:rPr>
      </w:pPr>
    </w:p>
    <w:p w14:paraId="213FF3DD" w14:textId="77777777" w:rsidR="00B20090" w:rsidRDefault="004D0FF8">
      <w:pPr>
        <w:numPr>
          <w:ilvl w:val="0"/>
          <w:numId w:val="16"/>
        </w:numPr>
        <w:pBdr>
          <w:top w:val="nil"/>
          <w:left w:val="nil"/>
          <w:bottom w:val="nil"/>
          <w:right w:val="nil"/>
          <w:between w:val="nil"/>
        </w:pBdr>
        <w:ind w:left="1080"/>
        <w:rPr>
          <w:color w:val="000000"/>
          <w:sz w:val="20"/>
          <w:szCs w:val="20"/>
        </w:rPr>
      </w:pPr>
      <w:r>
        <w:rPr>
          <w:b/>
          <w:color w:val="000000"/>
          <w:sz w:val="20"/>
          <w:szCs w:val="20"/>
          <w:u w:val="single"/>
        </w:rPr>
        <w:t>President One-on-One:</w:t>
      </w:r>
      <w:r>
        <w:rPr>
          <w:color w:val="000000"/>
          <w:sz w:val="20"/>
          <w:szCs w:val="20"/>
        </w:rPr>
        <w:t xml:space="preserve"> Review the president’s agenda for upcoming executive board and general body meetings; reflections for how the president will engage and encourage participation from their executive board peers; preemptive academic and conduct wellness conversations; oppor</w:t>
      </w:r>
      <w:r>
        <w:rPr>
          <w:color w:val="000000"/>
          <w:sz w:val="20"/>
          <w:szCs w:val="20"/>
        </w:rPr>
        <w:t>tunities for collaboration with other ILOs and CCs, and how the president’s plans to ensure accountability and delegation of responsibility for ongoing projects. This role should be advised by a HRE ILO advisor and not an external advisor.</w:t>
      </w:r>
    </w:p>
    <w:p w14:paraId="2D7B1A69" w14:textId="77777777" w:rsidR="00B20090" w:rsidRDefault="00B20090">
      <w:pPr>
        <w:pBdr>
          <w:top w:val="nil"/>
          <w:left w:val="nil"/>
          <w:bottom w:val="nil"/>
          <w:right w:val="nil"/>
          <w:between w:val="nil"/>
        </w:pBdr>
        <w:spacing w:line="240" w:lineRule="auto"/>
        <w:ind w:left="1080"/>
        <w:rPr>
          <w:color w:val="000000"/>
          <w:sz w:val="20"/>
          <w:szCs w:val="20"/>
        </w:rPr>
      </w:pPr>
    </w:p>
    <w:p w14:paraId="66B0FFAA" w14:textId="77777777" w:rsidR="00B20090" w:rsidRDefault="004D0FF8">
      <w:pPr>
        <w:numPr>
          <w:ilvl w:val="0"/>
          <w:numId w:val="16"/>
        </w:numPr>
        <w:pBdr>
          <w:top w:val="nil"/>
          <w:left w:val="nil"/>
          <w:bottom w:val="nil"/>
          <w:right w:val="nil"/>
          <w:between w:val="nil"/>
        </w:pBdr>
        <w:ind w:left="1080"/>
        <w:rPr>
          <w:color w:val="000000"/>
          <w:sz w:val="20"/>
          <w:szCs w:val="20"/>
        </w:rPr>
      </w:pPr>
      <w:r>
        <w:rPr>
          <w:b/>
          <w:color w:val="000000"/>
          <w:sz w:val="20"/>
          <w:szCs w:val="20"/>
          <w:u w:val="single"/>
        </w:rPr>
        <w:t>Treasurer One-o</w:t>
      </w:r>
      <w:r>
        <w:rPr>
          <w:b/>
          <w:color w:val="000000"/>
          <w:sz w:val="20"/>
          <w:szCs w:val="20"/>
          <w:u w:val="single"/>
        </w:rPr>
        <w:t>n-One:</w:t>
      </w:r>
      <w:r>
        <w:rPr>
          <w:color w:val="000000"/>
          <w:sz w:val="20"/>
          <w:szCs w:val="20"/>
        </w:rPr>
        <w:t xml:space="preserve"> Review audits of organization income and expenses; review of funding requests that will be brought to the executive board and/or general body for discussion and voting; review of how the treasurer intends to share financial reports; preemptive acade</w:t>
      </w:r>
      <w:r>
        <w:rPr>
          <w:color w:val="000000"/>
          <w:sz w:val="20"/>
          <w:szCs w:val="20"/>
        </w:rPr>
        <w:t>mic and conduct wellness conversations; and review of planned expenses to occur between one-on-one meetings. This role should be advised by a HRE ILO advisor and not an external advisor.</w:t>
      </w:r>
    </w:p>
    <w:p w14:paraId="2F4D0E93" w14:textId="77777777" w:rsidR="00B20090" w:rsidRDefault="00B20090">
      <w:pPr>
        <w:pBdr>
          <w:top w:val="nil"/>
          <w:left w:val="nil"/>
          <w:bottom w:val="nil"/>
          <w:right w:val="nil"/>
          <w:between w:val="nil"/>
        </w:pBdr>
        <w:ind w:left="1080"/>
        <w:rPr>
          <w:color w:val="000000"/>
          <w:sz w:val="20"/>
          <w:szCs w:val="20"/>
        </w:rPr>
      </w:pPr>
    </w:p>
    <w:p w14:paraId="3A34F3DF" w14:textId="77777777" w:rsidR="00B20090" w:rsidRDefault="004D0FF8">
      <w:pPr>
        <w:numPr>
          <w:ilvl w:val="0"/>
          <w:numId w:val="16"/>
        </w:numPr>
        <w:pBdr>
          <w:top w:val="nil"/>
          <w:left w:val="nil"/>
          <w:bottom w:val="nil"/>
          <w:right w:val="nil"/>
          <w:between w:val="nil"/>
        </w:pBdr>
        <w:ind w:left="1080"/>
        <w:rPr>
          <w:color w:val="000000"/>
          <w:sz w:val="20"/>
          <w:szCs w:val="20"/>
        </w:rPr>
      </w:pPr>
      <w:r>
        <w:rPr>
          <w:b/>
          <w:color w:val="000000"/>
          <w:sz w:val="20"/>
          <w:szCs w:val="20"/>
          <w:u w:val="single"/>
        </w:rPr>
        <w:t>Other positions:</w:t>
      </w:r>
      <w:r>
        <w:rPr>
          <w:color w:val="000000"/>
          <w:sz w:val="20"/>
          <w:szCs w:val="20"/>
        </w:rPr>
        <w:t xml:space="preserve"> Senior staff advisors must meet one-on-one with add</w:t>
      </w:r>
      <w:r>
        <w:rPr>
          <w:color w:val="000000"/>
          <w:sz w:val="20"/>
          <w:szCs w:val="20"/>
        </w:rPr>
        <w:t>itional executive board members to discuss a review of that member’s performance of their primary responsibilities and check in with them about their roles and upcoming events. These positions can be advised by and external ILO advisor or HRE staff.</w:t>
      </w:r>
    </w:p>
    <w:p w14:paraId="1C7C7D04" w14:textId="77777777" w:rsidR="00B20090" w:rsidRDefault="00B20090">
      <w:pPr>
        <w:pBdr>
          <w:top w:val="nil"/>
          <w:left w:val="nil"/>
          <w:bottom w:val="nil"/>
          <w:right w:val="nil"/>
          <w:between w:val="nil"/>
        </w:pBdr>
        <w:spacing w:line="240" w:lineRule="auto"/>
        <w:ind w:left="1080"/>
        <w:rPr>
          <w:color w:val="000000"/>
          <w:sz w:val="20"/>
          <w:szCs w:val="20"/>
        </w:rPr>
      </w:pPr>
    </w:p>
    <w:p w14:paraId="6ED4D579" w14:textId="77777777" w:rsidR="00B20090" w:rsidRDefault="004D0FF8">
      <w:pPr>
        <w:numPr>
          <w:ilvl w:val="0"/>
          <w:numId w:val="41"/>
        </w:numPr>
        <w:pBdr>
          <w:top w:val="nil"/>
          <w:left w:val="nil"/>
          <w:bottom w:val="nil"/>
          <w:right w:val="nil"/>
          <w:between w:val="nil"/>
        </w:pBdr>
        <w:spacing w:line="240" w:lineRule="auto"/>
        <w:ind w:hanging="360"/>
        <w:rPr>
          <w:b/>
          <w:color w:val="000000"/>
          <w:sz w:val="20"/>
          <w:szCs w:val="20"/>
        </w:rPr>
      </w:pPr>
      <w:r>
        <w:rPr>
          <w:b/>
          <w:color w:val="000000"/>
          <w:sz w:val="20"/>
          <w:szCs w:val="20"/>
        </w:rPr>
        <w:t xml:space="preserve">A senior staff advisor </w:t>
      </w:r>
      <w:r>
        <w:rPr>
          <w:b/>
          <w:color w:val="000000"/>
          <w:sz w:val="20"/>
          <w:szCs w:val="20"/>
          <w:u w:val="single"/>
        </w:rPr>
        <w:t>must</w:t>
      </w:r>
      <w:r>
        <w:rPr>
          <w:b/>
          <w:color w:val="000000"/>
          <w:sz w:val="20"/>
          <w:szCs w:val="20"/>
        </w:rPr>
        <w:t xml:space="preserve"> review the financial ledger with the treasurer on a biweekly basis, at minimum, using the ledger, as well as any other optional fiscal resources you find helpful.</w:t>
      </w:r>
    </w:p>
    <w:p w14:paraId="760E66AF" w14:textId="77777777" w:rsidR="00B20090" w:rsidRDefault="00B20090">
      <w:pPr>
        <w:pBdr>
          <w:top w:val="nil"/>
          <w:left w:val="nil"/>
          <w:bottom w:val="nil"/>
          <w:right w:val="nil"/>
          <w:between w:val="nil"/>
        </w:pBdr>
        <w:spacing w:line="240" w:lineRule="auto"/>
        <w:ind w:left="1440"/>
        <w:rPr>
          <w:color w:val="000000"/>
          <w:sz w:val="20"/>
          <w:szCs w:val="20"/>
        </w:rPr>
      </w:pPr>
    </w:p>
    <w:p w14:paraId="21863ECA" w14:textId="77777777" w:rsidR="00B20090" w:rsidRDefault="004D0FF8">
      <w:pPr>
        <w:numPr>
          <w:ilvl w:val="0"/>
          <w:numId w:val="28"/>
        </w:numPr>
        <w:pBdr>
          <w:top w:val="nil"/>
          <w:left w:val="nil"/>
          <w:bottom w:val="nil"/>
          <w:right w:val="nil"/>
          <w:between w:val="nil"/>
        </w:pBdr>
        <w:spacing w:line="240" w:lineRule="auto"/>
        <w:rPr>
          <w:color w:val="000000"/>
          <w:sz w:val="20"/>
          <w:szCs w:val="20"/>
        </w:rPr>
      </w:pPr>
      <w:r>
        <w:rPr>
          <w:color w:val="000000"/>
          <w:sz w:val="20"/>
          <w:szCs w:val="20"/>
        </w:rPr>
        <w:t>Fiscal resources can be found on the Housing and Residence Educa</w:t>
      </w:r>
      <w:r>
        <w:rPr>
          <w:color w:val="000000"/>
          <w:sz w:val="20"/>
          <w:szCs w:val="20"/>
        </w:rPr>
        <w:t xml:space="preserve">tion Shared Documents Microsoft Team in the "Financial Resources" folder. </w:t>
      </w:r>
    </w:p>
    <w:p w14:paraId="36237E8F" w14:textId="77777777" w:rsidR="00B20090" w:rsidRDefault="00B20090">
      <w:pPr>
        <w:pBdr>
          <w:top w:val="nil"/>
          <w:left w:val="nil"/>
          <w:bottom w:val="nil"/>
          <w:right w:val="nil"/>
          <w:between w:val="nil"/>
        </w:pBdr>
        <w:spacing w:line="240" w:lineRule="auto"/>
        <w:ind w:left="1080"/>
        <w:rPr>
          <w:color w:val="000000"/>
          <w:sz w:val="20"/>
          <w:szCs w:val="20"/>
        </w:rPr>
      </w:pPr>
    </w:p>
    <w:p w14:paraId="0ABB101D" w14:textId="77777777" w:rsidR="00B20090" w:rsidRDefault="004D0FF8">
      <w:pPr>
        <w:numPr>
          <w:ilvl w:val="0"/>
          <w:numId w:val="27"/>
        </w:numPr>
        <w:pBdr>
          <w:top w:val="nil"/>
          <w:left w:val="nil"/>
          <w:bottom w:val="nil"/>
          <w:right w:val="nil"/>
          <w:between w:val="nil"/>
        </w:pBdr>
        <w:spacing w:line="240" w:lineRule="auto"/>
        <w:rPr>
          <w:color w:val="000000"/>
          <w:sz w:val="20"/>
          <w:szCs w:val="20"/>
        </w:rPr>
      </w:pPr>
      <w:r>
        <w:rPr>
          <w:color w:val="000000"/>
          <w:sz w:val="20"/>
          <w:szCs w:val="20"/>
        </w:rPr>
        <w:t>All financial decisions should be approved by students as the money we receive comes from their student fee and because our organizations are student led.</w:t>
      </w:r>
    </w:p>
    <w:p w14:paraId="4565EC0C" w14:textId="77777777" w:rsidR="00B20090" w:rsidRDefault="00B20090">
      <w:pPr>
        <w:pBdr>
          <w:top w:val="nil"/>
          <w:left w:val="nil"/>
          <w:bottom w:val="nil"/>
          <w:right w:val="nil"/>
          <w:between w:val="nil"/>
        </w:pBdr>
        <w:spacing w:line="240" w:lineRule="auto"/>
        <w:ind w:left="1080"/>
        <w:rPr>
          <w:color w:val="000000"/>
          <w:sz w:val="20"/>
          <w:szCs w:val="20"/>
        </w:rPr>
      </w:pPr>
    </w:p>
    <w:p w14:paraId="721D5515" w14:textId="77777777" w:rsidR="00B20090" w:rsidRDefault="004D0FF8">
      <w:pPr>
        <w:numPr>
          <w:ilvl w:val="0"/>
          <w:numId w:val="27"/>
        </w:numPr>
        <w:pBdr>
          <w:top w:val="nil"/>
          <w:left w:val="nil"/>
          <w:bottom w:val="nil"/>
          <w:right w:val="nil"/>
          <w:between w:val="nil"/>
        </w:pBdr>
        <w:spacing w:line="240" w:lineRule="auto"/>
        <w:rPr>
          <w:color w:val="000000"/>
          <w:sz w:val="20"/>
          <w:szCs w:val="20"/>
        </w:rPr>
      </w:pPr>
      <w:r>
        <w:rPr>
          <w:color w:val="000000"/>
          <w:sz w:val="20"/>
          <w:szCs w:val="20"/>
        </w:rPr>
        <w:t>It is expected that every ILO should use the entirety of their funds each academic year to best serv</w:t>
      </w:r>
      <w:r>
        <w:rPr>
          <w:color w:val="000000"/>
          <w:sz w:val="20"/>
          <w:szCs w:val="20"/>
        </w:rPr>
        <w:t>e the students who contributed the funds allocated to ILOs. HRE will be monitoring spending for the next few years to determine future ILO budget allocations.</w:t>
      </w:r>
    </w:p>
    <w:p w14:paraId="6A5606D4" w14:textId="77777777" w:rsidR="00B20090" w:rsidRDefault="00B20090">
      <w:pPr>
        <w:pBdr>
          <w:top w:val="nil"/>
          <w:left w:val="nil"/>
          <w:bottom w:val="nil"/>
          <w:right w:val="nil"/>
          <w:between w:val="nil"/>
        </w:pBdr>
        <w:spacing w:line="240" w:lineRule="auto"/>
        <w:ind w:left="2160"/>
        <w:rPr>
          <w:color w:val="000000"/>
          <w:sz w:val="20"/>
          <w:szCs w:val="20"/>
        </w:rPr>
      </w:pPr>
    </w:p>
    <w:p w14:paraId="0150EB21" w14:textId="77777777" w:rsidR="00B20090" w:rsidRDefault="004D0FF8">
      <w:pPr>
        <w:numPr>
          <w:ilvl w:val="0"/>
          <w:numId w:val="28"/>
        </w:numPr>
        <w:pBdr>
          <w:top w:val="nil"/>
          <w:left w:val="nil"/>
          <w:bottom w:val="nil"/>
          <w:right w:val="nil"/>
          <w:between w:val="nil"/>
        </w:pBdr>
        <w:spacing w:line="240" w:lineRule="auto"/>
        <w:rPr>
          <w:color w:val="000000"/>
          <w:sz w:val="20"/>
          <w:szCs w:val="20"/>
        </w:rPr>
      </w:pPr>
      <w:r>
        <w:rPr>
          <w:color w:val="000000"/>
          <w:sz w:val="20"/>
          <w:szCs w:val="20"/>
        </w:rPr>
        <w:t>Updated ledgers are to be uploaded to the “Financial Resources” folder by the primary advisor by</w:t>
      </w:r>
      <w:r>
        <w:rPr>
          <w:color w:val="000000"/>
          <w:sz w:val="20"/>
          <w:szCs w:val="20"/>
        </w:rPr>
        <w:t xml:space="preserve"> the first Friday of each month. The link to that folder will be provided in outlook calendar invites.</w:t>
      </w:r>
    </w:p>
    <w:p w14:paraId="18590AFC" w14:textId="77777777" w:rsidR="00B20090" w:rsidRDefault="00B20090">
      <w:pPr>
        <w:pBdr>
          <w:top w:val="nil"/>
          <w:left w:val="nil"/>
          <w:bottom w:val="nil"/>
          <w:right w:val="nil"/>
          <w:between w:val="nil"/>
        </w:pBdr>
        <w:spacing w:line="240" w:lineRule="auto"/>
        <w:ind w:left="1080"/>
        <w:rPr>
          <w:color w:val="000000"/>
          <w:sz w:val="20"/>
          <w:szCs w:val="20"/>
        </w:rPr>
      </w:pPr>
    </w:p>
    <w:p w14:paraId="2B072FA7" w14:textId="77777777" w:rsidR="00B20090" w:rsidRDefault="00B20090">
      <w:pPr>
        <w:pBdr>
          <w:top w:val="nil"/>
          <w:left w:val="nil"/>
          <w:bottom w:val="nil"/>
          <w:right w:val="nil"/>
          <w:between w:val="nil"/>
        </w:pBdr>
        <w:spacing w:line="240" w:lineRule="auto"/>
        <w:ind w:left="1080"/>
        <w:rPr>
          <w:color w:val="000000"/>
        </w:rPr>
      </w:pPr>
    </w:p>
    <w:tbl>
      <w:tblPr>
        <w:tblStyle w:val="a5"/>
        <w:tblW w:w="3960"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6A0" w:firstRow="1" w:lastRow="0" w:firstColumn="1" w:lastColumn="0" w:noHBand="1" w:noVBand="1"/>
      </w:tblPr>
      <w:tblGrid>
        <w:gridCol w:w="2145"/>
        <w:gridCol w:w="1815"/>
      </w:tblGrid>
      <w:tr w:rsidR="00B20090" w14:paraId="240E8436" w14:textId="77777777" w:rsidTr="00B200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5" w:type="dxa"/>
            <w:shd w:val="clear" w:color="auto" w:fill="BFBFBF"/>
            <w:vAlign w:val="center"/>
          </w:tcPr>
          <w:p w14:paraId="4DBBF14C" w14:textId="77777777" w:rsidR="00B20090" w:rsidRDefault="004D0FF8">
            <w:r>
              <w:t>Monthly ledger</w:t>
            </w:r>
          </w:p>
        </w:tc>
        <w:tc>
          <w:tcPr>
            <w:tcW w:w="1815" w:type="dxa"/>
            <w:shd w:val="clear" w:color="auto" w:fill="BFBFBF"/>
            <w:vAlign w:val="center"/>
          </w:tcPr>
          <w:p w14:paraId="3E24C7B7" w14:textId="77777777" w:rsidR="00B20090" w:rsidRDefault="004D0FF8">
            <w:pPr>
              <w:cnfStyle w:val="100000000000" w:firstRow="1" w:lastRow="0" w:firstColumn="0" w:lastColumn="0" w:oddVBand="0" w:evenVBand="0" w:oddHBand="0" w:evenHBand="0" w:firstRowFirstColumn="0" w:firstRowLastColumn="0" w:lastRowFirstColumn="0" w:lastRowLastColumn="0"/>
            </w:pPr>
            <w:r>
              <w:t xml:space="preserve"> Due Date</w:t>
            </w:r>
          </w:p>
        </w:tc>
      </w:tr>
      <w:tr w:rsidR="00B20090" w14:paraId="49694EB8"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5BF2BF17" w14:textId="77777777" w:rsidR="00B20090" w:rsidRDefault="004D0FF8">
            <w:pPr>
              <w:rPr>
                <w:sz w:val="20"/>
                <w:szCs w:val="20"/>
              </w:rPr>
            </w:pPr>
            <w:r>
              <w:rPr>
                <w:sz w:val="20"/>
                <w:szCs w:val="20"/>
              </w:rPr>
              <w:t xml:space="preserve">September </w:t>
            </w:r>
          </w:p>
        </w:tc>
        <w:tc>
          <w:tcPr>
            <w:tcW w:w="1815" w:type="dxa"/>
            <w:vAlign w:val="center"/>
          </w:tcPr>
          <w:p w14:paraId="0A99CD65"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- 10/6</w:t>
            </w:r>
          </w:p>
        </w:tc>
      </w:tr>
      <w:tr w:rsidR="00B20090" w14:paraId="3BBC7E39"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67FDB711" w14:textId="77777777" w:rsidR="00B20090" w:rsidRDefault="004D0FF8">
            <w:pPr>
              <w:rPr>
                <w:sz w:val="20"/>
                <w:szCs w:val="20"/>
              </w:rPr>
            </w:pPr>
            <w:r>
              <w:rPr>
                <w:sz w:val="20"/>
                <w:szCs w:val="20"/>
              </w:rPr>
              <w:t xml:space="preserve">October </w:t>
            </w:r>
          </w:p>
        </w:tc>
        <w:tc>
          <w:tcPr>
            <w:tcW w:w="1815" w:type="dxa"/>
            <w:vAlign w:val="center"/>
          </w:tcPr>
          <w:p w14:paraId="0B64F94C"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- 11/3</w:t>
            </w:r>
          </w:p>
        </w:tc>
      </w:tr>
      <w:tr w:rsidR="00B20090" w14:paraId="6A493284"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49433197" w14:textId="77777777" w:rsidR="00B20090" w:rsidRDefault="004D0FF8">
            <w:pPr>
              <w:rPr>
                <w:sz w:val="20"/>
                <w:szCs w:val="20"/>
              </w:rPr>
            </w:pPr>
            <w:r>
              <w:rPr>
                <w:sz w:val="20"/>
                <w:szCs w:val="20"/>
              </w:rPr>
              <w:t xml:space="preserve">November </w:t>
            </w:r>
          </w:p>
        </w:tc>
        <w:tc>
          <w:tcPr>
            <w:tcW w:w="1815" w:type="dxa"/>
            <w:vAlign w:val="center"/>
          </w:tcPr>
          <w:p w14:paraId="31D24260"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- 12/8</w:t>
            </w:r>
          </w:p>
        </w:tc>
      </w:tr>
      <w:tr w:rsidR="00B20090" w14:paraId="107DB9D3"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1523E366" w14:textId="77777777" w:rsidR="00B20090" w:rsidRDefault="004D0FF8">
            <w:pPr>
              <w:rPr>
                <w:sz w:val="20"/>
                <w:szCs w:val="20"/>
              </w:rPr>
            </w:pPr>
            <w:r>
              <w:rPr>
                <w:sz w:val="20"/>
                <w:szCs w:val="20"/>
              </w:rPr>
              <w:t xml:space="preserve">December </w:t>
            </w:r>
          </w:p>
        </w:tc>
        <w:tc>
          <w:tcPr>
            <w:tcW w:w="1815" w:type="dxa"/>
            <w:vAlign w:val="center"/>
          </w:tcPr>
          <w:p w14:paraId="1CD773AF"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- 1/12</w:t>
            </w:r>
          </w:p>
        </w:tc>
      </w:tr>
      <w:tr w:rsidR="00B20090" w14:paraId="5DF70777"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424E7E70" w14:textId="77777777" w:rsidR="00B20090" w:rsidRDefault="004D0FF8">
            <w:pPr>
              <w:rPr>
                <w:sz w:val="20"/>
                <w:szCs w:val="20"/>
              </w:rPr>
            </w:pPr>
            <w:r>
              <w:rPr>
                <w:sz w:val="20"/>
                <w:szCs w:val="20"/>
              </w:rPr>
              <w:t xml:space="preserve">January </w:t>
            </w:r>
          </w:p>
        </w:tc>
        <w:tc>
          <w:tcPr>
            <w:tcW w:w="1815" w:type="dxa"/>
            <w:vAlign w:val="center"/>
          </w:tcPr>
          <w:p w14:paraId="58555DA9"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- 2/9</w:t>
            </w:r>
          </w:p>
        </w:tc>
      </w:tr>
      <w:tr w:rsidR="00B20090" w14:paraId="5662F968"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68E64FB9" w14:textId="77777777" w:rsidR="00B20090" w:rsidRDefault="004D0FF8">
            <w:pPr>
              <w:rPr>
                <w:sz w:val="20"/>
                <w:szCs w:val="20"/>
              </w:rPr>
            </w:pPr>
            <w:r>
              <w:rPr>
                <w:sz w:val="20"/>
                <w:szCs w:val="20"/>
              </w:rPr>
              <w:t xml:space="preserve">February </w:t>
            </w:r>
          </w:p>
        </w:tc>
        <w:tc>
          <w:tcPr>
            <w:tcW w:w="1815" w:type="dxa"/>
            <w:vAlign w:val="center"/>
          </w:tcPr>
          <w:p w14:paraId="668D50D5"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- 3/8</w:t>
            </w:r>
          </w:p>
        </w:tc>
      </w:tr>
      <w:tr w:rsidR="00B20090" w14:paraId="52D277A1"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E06F88D" w14:textId="77777777" w:rsidR="00B20090" w:rsidRDefault="004D0FF8">
            <w:pPr>
              <w:rPr>
                <w:sz w:val="20"/>
                <w:szCs w:val="20"/>
              </w:rPr>
            </w:pPr>
            <w:r>
              <w:rPr>
                <w:sz w:val="20"/>
                <w:szCs w:val="20"/>
              </w:rPr>
              <w:t xml:space="preserve">March </w:t>
            </w:r>
          </w:p>
        </w:tc>
        <w:tc>
          <w:tcPr>
            <w:tcW w:w="1815" w:type="dxa"/>
            <w:vAlign w:val="center"/>
          </w:tcPr>
          <w:p w14:paraId="5C7A1708"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- 4/5</w:t>
            </w:r>
          </w:p>
        </w:tc>
      </w:tr>
      <w:tr w:rsidR="00B20090" w14:paraId="06F5E565"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6F4440A4" w14:textId="77777777" w:rsidR="00B20090" w:rsidRDefault="004D0FF8">
            <w:pPr>
              <w:rPr>
                <w:sz w:val="20"/>
                <w:szCs w:val="20"/>
              </w:rPr>
            </w:pPr>
            <w:r>
              <w:rPr>
                <w:sz w:val="20"/>
                <w:szCs w:val="20"/>
              </w:rPr>
              <w:t xml:space="preserve">April </w:t>
            </w:r>
          </w:p>
        </w:tc>
        <w:tc>
          <w:tcPr>
            <w:tcW w:w="1815" w:type="dxa"/>
            <w:vAlign w:val="center"/>
          </w:tcPr>
          <w:p w14:paraId="2870B5A9"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- 5/3</w:t>
            </w:r>
          </w:p>
        </w:tc>
      </w:tr>
      <w:tr w:rsidR="00B20090" w14:paraId="4160CAD9" w14:textId="77777777" w:rsidTr="00B20090">
        <w:trPr>
          <w:jc w:val="center"/>
        </w:trPr>
        <w:tc>
          <w:tcPr>
            <w:cnfStyle w:val="001000000000" w:firstRow="0" w:lastRow="0" w:firstColumn="1" w:lastColumn="0" w:oddVBand="0" w:evenVBand="0" w:oddHBand="0" w:evenHBand="0" w:firstRowFirstColumn="0" w:firstRowLastColumn="0" w:lastRowFirstColumn="0" w:lastRowLastColumn="0"/>
            <w:tcW w:w="2145" w:type="dxa"/>
            <w:vAlign w:val="center"/>
          </w:tcPr>
          <w:p w14:paraId="226E14BB" w14:textId="77777777" w:rsidR="00B20090" w:rsidRDefault="004D0FF8">
            <w:pPr>
              <w:rPr>
                <w:sz w:val="20"/>
                <w:szCs w:val="20"/>
              </w:rPr>
            </w:pPr>
            <w:r>
              <w:rPr>
                <w:sz w:val="20"/>
                <w:szCs w:val="20"/>
              </w:rPr>
              <w:t xml:space="preserve">May/EOY </w:t>
            </w:r>
          </w:p>
        </w:tc>
        <w:tc>
          <w:tcPr>
            <w:tcW w:w="1815" w:type="dxa"/>
            <w:vAlign w:val="center"/>
          </w:tcPr>
          <w:p w14:paraId="741E16E2" w14:textId="77777777" w:rsidR="00B20090" w:rsidRDefault="004D0F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- 5/17</w:t>
            </w:r>
          </w:p>
        </w:tc>
      </w:tr>
    </w:tbl>
    <w:p w14:paraId="3952AC4B" w14:textId="77777777" w:rsidR="00B20090" w:rsidRDefault="004D0FF8">
      <w:pPr>
        <w:numPr>
          <w:ilvl w:val="0"/>
          <w:numId w:val="28"/>
        </w:numPr>
        <w:pBdr>
          <w:top w:val="nil"/>
          <w:left w:val="nil"/>
          <w:bottom w:val="nil"/>
          <w:right w:val="nil"/>
          <w:between w:val="nil"/>
        </w:pBdr>
        <w:spacing w:before="200" w:line="240" w:lineRule="auto"/>
        <w:rPr>
          <w:color w:val="000000"/>
          <w:sz w:val="20"/>
          <w:szCs w:val="20"/>
        </w:rPr>
      </w:pPr>
      <w:r>
        <w:rPr>
          <w:color w:val="000000"/>
          <w:sz w:val="20"/>
          <w:szCs w:val="20"/>
        </w:rPr>
        <w:t>At least once a semester, the Leadership &amp; Involvement Specialist will check in to see how the organization is doing, talk about finances for your organization and anything upcoming for your organization.</w:t>
      </w:r>
    </w:p>
    <w:p w14:paraId="33A87B55" w14:textId="77777777" w:rsidR="00B20090" w:rsidRDefault="00B20090">
      <w:pPr>
        <w:pBdr>
          <w:top w:val="nil"/>
          <w:left w:val="nil"/>
          <w:bottom w:val="nil"/>
          <w:right w:val="nil"/>
          <w:between w:val="nil"/>
        </w:pBdr>
        <w:spacing w:line="240" w:lineRule="auto"/>
        <w:ind w:left="1440"/>
        <w:rPr>
          <w:color w:val="000000"/>
        </w:rPr>
      </w:pPr>
    </w:p>
    <w:p w14:paraId="61904DA9" w14:textId="77777777" w:rsidR="00B20090" w:rsidRDefault="004D0FF8">
      <w:pPr>
        <w:numPr>
          <w:ilvl w:val="0"/>
          <w:numId w:val="41"/>
        </w:numPr>
        <w:pBdr>
          <w:top w:val="nil"/>
          <w:left w:val="nil"/>
          <w:bottom w:val="nil"/>
          <w:right w:val="nil"/>
          <w:between w:val="nil"/>
        </w:pBdr>
        <w:spacing w:line="240" w:lineRule="auto"/>
        <w:ind w:hanging="360"/>
        <w:rPr>
          <w:b/>
          <w:color w:val="000000"/>
          <w:sz w:val="20"/>
          <w:szCs w:val="20"/>
        </w:rPr>
      </w:pPr>
      <w:r>
        <w:rPr>
          <w:b/>
          <w:color w:val="000000"/>
          <w:sz w:val="20"/>
          <w:szCs w:val="20"/>
        </w:rPr>
        <w:t xml:space="preserve">All advisors must complete Advisor Training hosted by Student Activities by the fall registration deadline (Oct. 30). </w:t>
      </w:r>
    </w:p>
    <w:p w14:paraId="780027CE" w14:textId="77777777" w:rsidR="00B20090" w:rsidRDefault="00B20090">
      <w:pPr>
        <w:pBdr>
          <w:top w:val="nil"/>
          <w:left w:val="nil"/>
          <w:bottom w:val="nil"/>
          <w:right w:val="nil"/>
          <w:between w:val="nil"/>
        </w:pBdr>
        <w:spacing w:line="240" w:lineRule="auto"/>
        <w:ind w:left="720"/>
        <w:rPr>
          <w:color w:val="000000"/>
          <w:sz w:val="20"/>
          <w:szCs w:val="20"/>
        </w:rPr>
      </w:pPr>
    </w:p>
    <w:p w14:paraId="3903FAC1" w14:textId="77777777" w:rsidR="00B20090" w:rsidRDefault="004D0FF8">
      <w:pPr>
        <w:numPr>
          <w:ilvl w:val="1"/>
          <w:numId w:val="30"/>
        </w:numPr>
        <w:pBdr>
          <w:top w:val="nil"/>
          <w:left w:val="nil"/>
          <w:bottom w:val="nil"/>
          <w:right w:val="nil"/>
          <w:between w:val="nil"/>
        </w:pBdr>
        <w:spacing w:line="240" w:lineRule="auto"/>
        <w:rPr>
          <w:color w:val="000000"/>
          <w:sz w:val="20"/>
          <w:szCs w:val="20"/>
        </w:rPr>
      </w:pPr>
      <w:r>
        <w:rPr>
          <w:color w:val="000000"/>
          <w:sz w:val="20"/>
          <w:szCs w:val="20"/>
        </w:rPr>
        <w:t>Note: Student Activities’ Advisor Training is separate from HRE facilitated training. Both are required for an ILO advisor.</w:t>
      </w:r>
    </w:p>
    <w:p w14:paraId="68B78DC3" w14:textId="77777777" w:rsidR="00B20090" w:rsidRDefault="00B20090">
      <w:pPr>
        <w:pBdr>
          <w:top w:val="nil"/>
          <w:left w:val="nil"/>
          <w:bottom w:val="nil"/>
          <w:right w:val="nil"/>
          <w:between w:val="nil"/>
        </w:pBdr>
        <w:spacing w:line="240" w:lineRule="auto"/>
        <w:ind w:left="1440"/>
        <w:rPr>
          <w:color w:val="000000"/>
          <w:sz w:val="20"/>
          <w:szCs w:val="20"/>
        </w:rPr>
      </w:pPr>
    </w:p>
    <w:p w14:paraId="64C64EE6" w14:textId="77777777" w:rsidR="00B20090" w:rsidRDefault="004D0FF8">
      <w:pPr>
        <w:numPr>
          <w:ilvl w:val="1"/>
          <w:numId w:val="30"/>
        </w:numPr>
        <w:pBdr>
          <w:top w:val="nil"/>
          <w:left w:val="nil"/>
          <w:bottom w:val="nil"/>
          <w:right w:val="nil"/>
          <w:between w:val="nil"/>
        </w:pBdr>
        <w:spacing w:line="240" w:lineRule="auto"/>
        <w:rPr>
          <w:color w:val="000000"/>
          <w:sz w:val="20"/>
          <w:szCs w:val="20"/>
        </w:rPr>
      </w:pPr>
      <w:r>
        <w:rPr>
          <w:color w:val="000000"/>
          <w:sz w:val="20"/>
          <w:szCs w:val="20"/>
        </w:rPr>
        <w:t>Advisors se</w:t>
      </w:r>
      <w:r>
        <w:rPr>
          <w:color w:val="000000"/>
          <w:sz w:val="20"/>
          <w:szCs w:val="20"/>
        </w:rPr>
        <w:t>lected after Oct. 30 must complete Advisor Training by the spring registration deadline (April 15). Advisors may not fulfill their responsibilities until Advisor Training has been completed.</w:t>
      </w:r>
    </w:p>
    <w:p w14:paraId="26CDBE53" w14:textId="77777777" w:rsidR="00B20090" w:rsidRDefault="00B20090">
      <w:pPr>
        <w:pBdr>
          <w:top w:val="nil"/>
          <w:left w:val="nil"/>
          <w:bottom w:val="nil"/>
          <w:right w:val="nil"/>
          <w:between w:val="nil"/>
        </w:pBdr>
        <w:spacing w:line="240" w:lineRule="auto"/>
        <w:ind w:left="1440"/>
        <w:rPr>
          <w:color w:val="000000"/>
          <w:sz w:val="20"/>
          <w:szCs w:val="20"/>
        </w:rPr>
      </w:pPr>
    </w:p>
    <w:p w14:paraId="3E0B37CA" w14:textId="77777777" w:rsidR="00B20090" w:rsidRDefault="004D0FF8">
      <w:pPr>
        <w:numPr>
          <w:ilvl w:val="1"/>
          <w:numId w:val="30"/>
        </w:numPr>
        <w:pBdr>
          <w:top w:val="nil"/>
          <w:left w:val="nil"/>
          <w:bottom w:val="nil"/>
          <w:right w:val="nil"/>
          <w:between w:val="nil"/>
        </w:pBdr>
        <w:rPr>
          <w:color w:val="000000"/>
          <w:sz w:val="20"/>
          <w:szCs w:val="20"/>
        </w:rPr>
      </w:pPr>
      <w:r>
        <w:rPr>
          <w:color w:val="000000"/>
          <w:sz w:val="20"/>
          <w:szCs w:val="20"/>
        </w:rPr>
        <w:t>Advisor Training hosted by Student Activities must be completed every two years.</w:t>
      </w:r>
    </w:p>
    <w:p w14:paraId="4F681EB8" w14:textId="77777777" w:rsidR="00B20090" w:rsidRDefault="00B20090">
      <w:pPr>
        <w:pBdr>
          <w:top w:val="nil"/>
          <w:left w:val="nil"/>
          <w:bottom w:val="nil"/>
          <w:right w:val="nil"/>
          <w:between w:val="nil"/>
        </w:pBdr>
        <w:ind w:left="1440"/>
        <w:rPr>
          <w:color w:val="000000"/>
          <w:sz w:val="20"/>
          <w:szCs w:val="20"/>
        </w:rPr>
      </w:pPr>
    </w:p>
    <w:p w14:paraId="686F469E" w14:textId="77777777" w:rsidR="00B20090" w:rsidRDefault="004D0FF8">
      <w:pPr>
        <w:numPr>
          <w:ilvl w:val="1"/>
          <w:numId w:val="17"/>
        </w:numPr>
        <w:pBdr>
          <w:top w:val="nil"/>
          <w:left w:val="nil"/>
          <w:bottom w:val="nil"/>
          <w:right w:val="nil"/>
          <w:between w:val="nil"/>
        </w:pBdr>
        <w:spacing w:line="240" w:lineRule="auto"/>
        <w:rPr>
          <w:color w:val="000000"/>
          <w:sz w:val="20"/>
          <w:szCs w:val="20"/>
        </w:rPr>
      </w:pPr>
      <w:r>
        <w:rPr>
          <w:color w:val="000000"/>
          <w:sz w:val="20"/>
          <w:szCs w:val="20"/>
        </w:rPr>
        <w:t>Advisors who have never been registered with Student Activities as an advisor must attend Student Activities’ Advisor Training at an in-person (or potentially virtual) sessio</w:t>
      </w:r>
      <w:r>
        <w:rPr>
          <w:color w:val="000000"/>
          <w:sz w:val="20"/>
          <w:szCs w:val="20"/>
        </w:rPr>
        <w:t xml:space="preserve">n. </w:t>
      </w:r>
    </w:p>
    <w:p w14:paraId="0FF50A12" w14:textId="77777777" w:rsidR="00B20090" w:rsidRDefault="00B20090">
      <w:pPr>
        <w:pBdr>
          <w:top w:val="nil"/>
          <w:left w:val="nil"/>
          <w:bottom w:val="nil"/>
          <w:right w:val="nil"/>
          <w:between w:val="nil"/>
        </w:pBdr>
        <w:spacing w:line="240" w:lineRule="auto"/>
        <w:ind w:left="1440"/>
        <w:rPr>
          <w:color w:val="000000"/>
          <w:sz w:val="20"/>
          <w:szCs w:val="20"/>
        </w:rPr>
      </w:pPr>
    </w:p>
    <w:p w14:paraId="469012E1" w14:textId="77777777" w:rsidR="00B20090" w:rsidRDefault="004D0FF8">
      <w:pPr>
        <w:numPr>
          <w:ilvl w:val="1"/>
          <w:numId w:val="17"/>
        </w:numPr>
        <w:pBdr>
          <w:top w:val="nil"/>
          <w:left w:val="nil"/>
          <w:bottom w:val="nil"/>
          <w:right w:val="nil"/>
          <w:between w:val="nil"/>
        </w:pBdr>
        <w:spacing w:line="240" w:lineRule="auto"/>
        <w:rPr>
          <w:color w:val="000000"/>
          <w:sz w:val="20"/>
          <w:szCs w:val="20"/>
        </w:rPr>
      </w:pPr>
      <w:r>
        <w:rPr>
          <w:color w:val="000000"/>
          <w:sz w:val="20"/>
          <w:szCs w:val="20"/>
        </w:rPr>
        <w:t xml:space="preserve">Advisors who are already registered with Student Activities as an advisor and have attended the in-person session may “renew” their Advisor Training online. Visit </w:t>
      </w:r>
      <w:hyperlink r:id="rId33">
        <w:r>
          <w:rPr>
            <w:color w:val="0563C1"/>
            <w:sz w:val="20"/>
            <w:szCs w:val="20"/>
            <w:u w:val="single"/>
          </w:rPr>
          <w:t>https://activities.osu.edu/involvement/student_organizations/requirements/training/</w:t>
        </w:r>
      </w:hyperlink>
      <w:r>
        <w:rPr>
          <w:color w:val="000000"/>
          <w:sz w:val="20"/>
          <w:szCs w:val="20"/>
        </w:rPr>
        <w:t xml:space="preserve"> for more information. </w:t>
      </w:r>
    </w:p>
    <w:p w14:paraId="20312060" w14:textId="77777777" w:rsidR="00B20090" w:rsidRDefault="004D0FF8">
      <w:pPr>
        <w:spacing w:before="200" w:line="240" w:lineRule="auto"/>
        <w:ind w:left="360"/>
        <w:rPr>
          <w:b/>
          <w:sz w:val="20"/>
          <w:szCs w:val="20"/>
        </w:rPr>
      </w:pPr>
      <w:r>
        <w:rPr>
          <w:b/>
          <w:sz w:val="20"/>
          <w:szCs w:val="20"/>
        </w:rPr>
        <w:t>G. Set Meetings for Community Council throughout the year</w:t>
      </w:r>
    </w:p>
    <w:p w14:paraId="17B3C62A" w14:textId="77777777" w:rsidR="00B20090" w:rsidRDefault="004D0FF8">
      <w:pPr>
        <w:numPr>
          <w:ilvl w:val="0"/>
          <w:numId w:val="20"/>
        </w:numPr>
        <w:pBdr>
          <w:top w:val="nil"/>
          <w:left w:val="nil"/>
          <w:bottom w:val="nil"/>
          <w:right w:val="nil"/>
          <w:between w:val="nil"/>
        </w:pBdr>
        <w:spacing w:before="200" w:line="240" w:lineRule="auto"/>
        <w:rPr>
          <w:b/>
          <w:color w:val="000000"/>
          <w:sz w:val="20"/>
          <w:szCs w:val="20"/>
        </w:rPr>
      </w:pPr>
      <w:r>
        <w:rPr>
          <w:b/>
          <w:color w:val="000000"/>
          <w:sz w:val="20"/>
          <w:szCs w:val="20"/>
        </w:rPr>
        <w:t xml:space="preserve">SILC will be providing all CCs with facilitation guides, presentations, and resources to conduct certain meetings throughout the academic year. </w:t>
      </w:r>
    </w:p>
    <w:p w14:paraId="66C5F114" w14:textId="77777777" w:rsidR="00B20090" w:rsidRDefault="004D0FF8">
      <w:pPr>
        <w:numPr>
          <w:ilvl w:val="1"/>
          <w:numId w:val="20"/>
        </w:numPr>
        <w:pBdr>
          <w:top w:val="nil"/>
          <w:left w:val="nil"/>
          <w:bottom w:val="nil"/>
          <w:right w:val="nil"/>
          <w:between w:val="nil"/>
        </w:pBdr>
        <w:spacing w:line="240" w:lineRule="auto"/>
        <w:rPr>
          <w:color w:val="C00000"/>
          <w:sz w:val="20"/>
          <w:szCs w:val="20"/>
          <w:u w:val="single"/>
        </w:rPr>
      </w:pPr>
      <w:r>
        <w:rPr>
          <w:color w:val="C00000"/>
          <w:sz w:val="20"/>
          <w:szCs w:val="20"/>
          <w:u w:val="single"/>
        </w:rPr>
        <w:t>First Meeting of the Academic Year</w:t>
      </w:r>
      <w:r>
        <w:rPr>
          <w:color w:val="C00000"/>
          <w:sz w:val="20"/>
          <w:szCs w:val="20"/>
        </w:rPr>
        <w:t xml:space="preserve"> (</w:t>
      </w:r>
      <w:r>
        <w:rPr>
          <w:color w:val="C00000"/>
          <w:sz w:val="18"/>
          <w:szCs w:val="18"/>
        </w:rPr>
        <w:t>At Involved Living Summit: Facilitation Guide Provided)</w:t>
      </w:r>
    </w:p>
    <w:p w14:paraId="52BE7278"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first meeting of the academic year will occur at the Involved Living Summit. Advisors will be given appropriate facilitation guides, presentations, and resources to conduct this meeting from SILC.</w:t>
      </w:r>
      <w:r>
        <w:rPr>
          <w:color w:val="000000"/>
          <w:sz w:val="20"/>
          <w:szCs w:val="20"/>
        </w:rPr>
        <w:t xml:space="preserve"> </w:t>
      </w:r>
    </w:p>
    <w:p w14:paraId="6F3A3624"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facilitation guide was sent to staff on 8/4 by Ben Helms at 10:19am</w:t>
      </w:r>
    </w:p>
    <w:p w14:paraId="273BE709" w14:textId="77777777" w:rsidR="00B20090" w:rsidRDefault="00B20090">
      <w:pPr>
        <w:pBdr>
          <w:top w:val="nil"/>
          <w:left w:val="nil"/>
          <w:bottom w:val="nil"/>
          <w:right w:val="nil"/>
          <w:between w:val="nil"/>
        </w:pBdr>
        <w:spacing w:line="240" w:lineRule="auto"/>
        <w:ind w:left="2880"/>
        <w:rPr>
          <w:color w:val="000000"/>
          <w:sz w:val="20"/>
          <w:szCs w:val="20"/>
        </w:rPr>
      </w:pPr>
    </w:p>
    <w:p w14:paraId="401B03BC" w14:textId="77777777" w:rsidR="00B20090" w:rsidRDefault="004D0FF8">
      <w:pPr>
        <w:numPr>
          <w:ilvl w:val="1"/>
          <w:numId w:val="20"/>
        </w:numPr>
        <w:pBdr>
          <w:top w:val="nil"/>
          <w:left w:val="nil"/>
          <w:bottom w:val="nil"/>
          <w:right w:val="nil"/>
          <w:between w:val="nil"/>
        </w:pBdr>
        <w:spacing w:line="240" w:lineRule="auto"/>
        <w:rPr>
          <w:color w:val="C00000"/>
          <w:sz w:val="20"/>
          <w:szCs w:val="20"/>
          <w:u w:val="single"/>
        </w:rPr>
      </w:pPr>
      <w:r>
        <w:rPr>
          <w:color w:val="C00000"/>
          <w:sz w:val="20"/>
          <w:szCs w:val="20"/>
          <w:u w:val="single"/>
        </w:rPr>
        <w:t>January Development &amp; Planning Retreat</w:t>
      </w:r>
      <w:r>
        <w:rPr>
          <w:color w:val="C00000"/>
          <w:sz w:val="20"/>
          <w:szCs w:val="20"/>
        </w:rPr>
        <w:t xml:space="preserve"> </w:t>
      </w:r>
      <w:r>
        <w:rPr>
          <w:color w:val="C00000"/>
          <w:sz w:val="18"/>
          <w:szCs w:val="18"/>
        </w:rPr>
        <w:t>(Exec Board Meeting: Example Topic Areas Shared)</w:t>
      </w:r>
    </w:p>
    <w:p w14:paraId="676B175D" w14:textId="77777777" w:rsidR="00B20090" w:rsidRDefault="004D0FF8">
      <w:pPr>
        <w:numPr>
          <w:ilvl w:val="2"/>
          <w:numId w:val="20"/>
        </w:numPr>
        <w:pBdr>
          <w:top w:val="nil"/>
          <w:left w:val="nil"/>
          <w:bottom w:val="nil"/>
          <w:right w:val="nil"/>
          <w:between w:val="nil"/>
        </w:pBdr>
        <w:spacing w:line="240" w:lineRule="auto"/>
        <w:rPr>
          <w:color w:val="000000"/>
          <w:sz w:val="20"/>
          <w:szCs w:val="20"/>
        </w:rPr>
      </w:pPr>
      <w:r>
        <w:rPr>
          <w:color w:val="000000"/>
          <w:sz w:val="20"/>
          <w:szCs w:val="20"/>
        </w:rPr>
        <w:t>The January Development &amp; Planning Retreat will be planned at the discretion of the advisors and the executive board – it is the advisors’ and presidents’ responsibility to set a date, time, and location for this likely half-day retreat. Advisors will be g</w:t>
      </w:r>
      <w:r>
        <w:rPr>
          <w:color w:val="000000"/>
          <w:sz w:val="20"/>
          <w:szCs w:val="20"/>
        </w:rPr>
        <w:t>iven resources to aid in planning.</w:t>
      </w:r>
    </w:p>
    <w:p w14:paraId="126C4359" w14:textId="77777777" w:rsidR="00B20090" w:rsidRDefault="004D0FF8">
      <w:pPr>
        <w:spacing w:before="200" w:line="240" w:lineRule="auto"/>
        <w:rPr>
          <w:b/>
          <w:color w:val="C00000"/>
          <w:sz w:val="24"/>
          <w:szCs w:val="24"/>
          <w:u w:val="single"/>
        </w:rPr>
      </w:pPr>
      <w:bookmarkStart w:id="21" w:name="bookmark=id.q7aeg4cx9pik" w:colFirst="0" w:colLast="0"/>
      <w:bookmarkEnd w:id="21"/>
      <w:r>
        <w:rPr>
          <w:b/>
          <w:color w:val="C00000"/>
          <w:sz w:val="24"/>
          <w:szCs w:val="24"/>
          <w:u w:val="single"/>
        </w:rPr>
        <w:t>Involved Living Organization (ILO) Expectations</w:t>
      </w:r>
    </w:p>
    <w:p w14:paraId="5E606AC6" w14:textId="77777777" w:rsidR="00B20090" w:rsidRDefault="004D0FF8">
      <w:pPr>
        <w:spacing w:before="200" w:line="240" w:lineRule="auto"/>
        <w:rPr>
          <w:b/>
          <w:color w:val="C00000"/>
          <w:sz w:val="24"/>
          <w:szCs w:val="24"/>
          <w:u w:val="single"/>
        </w:rPr>
      </w:pPr>
      <w:r>
        <w:rPr>
          <w:sz w:val="20"/>
          <w:szCs w:val="20"/>
          <w:highlight w:val="white"/>
        </w:rPr>
        <w:t>This handbook outlines expectations that must be fulfilled by your ILO. It is the responsibility of the organization to refer to their constitution to determine executive bo</w:t>
      </w:r>
      <w:r>
        <w:rPr>
          <w:sz w:val="20"/>
          <w:szCs w:val="20"/>
          <w:highlight w:val="white"/>
        </w:rPr>
        <w:t>ard and member responsibilities and expectations.  It will also help outline how to organize your ILO to fully meet the expectations below. </w:t>
      </w:r>
      <w:r>
        <w:rPr>
          <w:highlight w:val="white"/>
        </w:rPr>
        <w:t> </w:t>
      </w:r>
    </w:p>
    <w:p w14:paraId="33ED05AC" w14:textId="77777777" w:rsidR="00B20090" w:rsidRDefault="00B20090">
      <w:pPr>
        <w:spacing w:line="240" w:lineRule="auto"/>
        <w:ind w:left="720"/>
      </w:pPr>
    </w:p>
    <w:p w14:paraId="26FF65DC" w14:textId="77777777" w:rsidR="00B20090" w:rsidRDefault="004D0FF8">
      <w:pPr>
        <w:numPr>
          <w:ilvl w:val="0"/>
          <w:numId w:val="43"/>
        </w:numPr>
        <w:spacing w:line="240" w:lineRule="auto"/>
        <w:ind w:hanging="360"/>
        <w:rPr>
          <w:sz w:val="20"/>
          <w:szCs w:val="20"/>
        </w:rPr>
      </w:pPr>
      <w:r>
        <w:rPr>
          <w:sz w:val="20"/>
          <w:szCs w:val="20"/>
        </w:rPr>
        <w:t>Each ILO must be registered as a student organization with the Student Activities office. The status of registration be either “active”, “new/re-established”, or “established”. This must be completed before the close of the fall registration window (Oct. 3</w:t>
      </w:r>
      <w:r>
        <w:rPr>
          <w:sz w:val="20"/>
          <w:szCs w:val="20"/>
        </w:rPr>
        <w:t xml:space="preserve">0). </w:t>
      </w:r>
    </w:p>
    <w:p w14:paraId="2EF3829D" w14:textId="77777777" w:rsidR="00B20090" w:rsidRDefault="00B20090">
      <w:pPr>
        <w:spacing w:line="240" w:lineRule="auto"/>
        <w:ind w:left="720"/>
        <w:rPr>
          <w:sz w:val="20"/>
          <w:szCs w:val="20"/>
        </w:rPr>
      </w:pPr>
    </w:p>
    <w:p w14:paraId="4EE684C5" w14:textId="77777777" w:rsidR="00B20090" w:rsidRDefault="004D0FF8">
      <w:pPr>
        <w:numPr>
          <w:ilvl w:val="0"/>
          <w:numId w:val="43"/>
        </w:numPr>
        <w:spacing w:line="240" w:lineRule="auto"/>
        <w:ind w:hanging="360"/>
        <w:rPr>
          <w:sz w:val="20"/>
          <w:szCs w:val="20"/>
        </w:rPr>
      </w:pPr>
      <w:r>
        <w:rPr>
          <w:sz w:val="20"/>
          <w:szCs w:val="20"/>
        </w:rPr>
        <w:t xml:space="preserve">Each ILO must have a minimum of five (5) Ohio State student members. Of the five members, three (3) members must be identified as executive board members of the organization and operate as the president, secondary leader, and treasurer. </w:t>
      </w:r>
    </w:p>
    <w:p w14:paraId="7C805B32" w14:textId="77777777" w:rsidR="00B20090" w:rsidRDefault="00B20090">
      <w:pPr>
        <w:spacing w:line="240" w:lineRule="auto"/>
        <w:ind w:left="360" w:hanging="360"/>
        <w:rPr>
          <w:sz w:val="20"/>
          <w:szCs w:val="20"/>
        </w:rPr>
      </w:pPr>
    </w:p>
    <w:p w14:paraId="63378100" w14:textId="77777777" w:rsidR="00B20090" w:rsidRDefault="004D0FF8">
      <w:pPr>
        <w:numPr>
          <w:ilvl w:val="0"/>
          <w:numId w:val="43"/>
        </w:numPr>
        <w:spacing w:line="240" w:lineRule="auto"/>
        <w:ind w:hanging="360"/>
        <w:rPr>
          <w:sz w:val="20"/>
          <w:szCs w:val="20"/>
        </w:rPr>
      </w:pPr>
      <w:r>
        <w:rPr>
          <w:sz w:val="20"/>
          <w:szCs w:val="20"/>
        </w:rPr>
        <w:t xml:space="preserve">Fall recruitment </w:t>
      </w:r>
      <w:r>
        <w:rPr>
          <w:sz w:val="20"/>
          <w:szCs w:val="20"/>
        </w:rPr>
        <w:t xml:space="preserve">must be completed by October 30. Your ILO should update your section on the </w:t>
      </w:r>
      <w:hyperlink r:id="rId34">
        <w:r>
          <w:rPr>
            <w:color w:val="0563C1"/>
            <w:sz w:val="20"/>
            <w:szCs w:val="20"/>
            <w:u w:val="single"/>
          </w:rPr>
          <w:t>23-24 ILO Exec Board Roster.x</w:t>
        </w:r>
        <w:r>
          <w:rPr>
            <w:color w:val="0563C1"/>
            <w:sz w:val="20"/>
            <w:szCs w:val="20"/>
            <w:u w:val="single"/>
          </w:rPr>
          <w:t>lsx</w:t>
        </w:r>
      </w:hyperlink>
      <w:r>
        <w:rPr>
          <w:sz w:val="20"/>
          <w:szCs w:val="20"/>
        </w:rPr>
        <w:t xml:space="preserve"> . Changes to the roster must be made immediately to this document as well. If this change impacts housing benefits, you must also email Leah </w:t>
      </w:r>
      <w:hyperlink r:id="rId35">
        <w:r>
          <w:rPr>
            <w:color w:val="0563C1"/>
            <w:sz w:val="20"/>
            <w:szCs w:val="20"/>
            <w:u w:val="single"/>
          </w:rPr>
          <w:t>Wheeler.1110@osu.edu</w:t>
        </w:r>
      </w:hyperlink>
      <w:r>
        <w:rPr>
          <w:sz w:val="20"/>
          <w:szCs w:val="20"/>
        </w:rPr>
        <w:t xml:space="preserve"> . </w:t>
      </w:r>
    </w:p>
    <w:p w14:paraId="635CD64F" w14:textId="77777777" w:rsidR="00B20090" w:rsidRDefault="00B20090">
      <w:pPr>
        <w:spacing w:line="240" w:lineRule="auto"/>
        <w:ind w:left="360" w:hanging="360"/>
        <w:rPr>
          <w:sz w:val="20"/>
          <w:szCs w:val="20"/>
        </w:rPr>
      </w:pPr>
    </w:p>
    <w:p w14:paraId="7B967175" w14:textId="77777777" w:rsidR="00B20090" w:rsidRDefault="004D0FF8">
      <w:pPr>
        <w:numPr>
          <w:ilvl w:val="0"/>
          <w:numId w:val="43"/>
        </w:numPr>
        <w:spacing w:line="240" w:lineRule="auto"/>
        <w:ind w:hanging="360"/>
        <w:rPr>
          <w:sz w:val="20"/>
          <w:szCs w:val="20"/>
        </w:rPr>
      </w:pPr>
      <w:r>
        <w:rPr>
          <w:sz w:val="20"/>
          <w:szCs w:val="20"/>
        </w:rPr>
        <w:t>Each ILO should have their executive board members attend the Involved Living Summit on</w:t>
      </w:r>
      <w:r>
        <w:rPr>
          <w:b/>
          <w:sz w:val="20"/>
          <w:szCs w:val="20"/>
        </w:rPr>
        <w:t xml:space="preserve"> Sunday, October 1</w:t>
      </w:r>
      <w:r>
        <w:rPr>
          <w:b/>
          <w:sz w:val="20"/>
          <w:szCs w:val="20"/>
          <w:vertAlign w:val="superscript"/>
        </w:rPr>
        <w:t>st</w:t>
      </w:r>
      <w:r>
        <w:rPr>
          <w:b/>
          <w:sz w:val="20"/>
          <w:szCs w:val="20"/>
        </w:rPr>
        <w:t xml:space="preserve">, 2023.  </w:t>
      </w:r>
      <w:r>
        <w:rPr>
          <w:sz w:val="20"/>
          <w:szCs w:val="20"/>
        </w:rPr>
        <w:t xml:space="preserve"> Your ILO also has opportunities to present a session at this conference if they are interested. Contact the </w:t>
      </w:r>
      <w:hyperlink r:id="rId36">
        <w:r>
          <w:rPr>
            <w:color w:val="0563C1"/>
            <w:sz w:val="20"/>
            <w:szCs w:val="20"/>
            <w:u w:val="single"/>
          </w:rPr>
          <w:t>wheeler.1110@osu.edu</w:t>
        </w:r>
      </w:hyperlink>
      <w:r>
        <w:rPr>
          <w:sz w:val="20"/>
          <w:szCs w:val="20"/>
        </w:rPr>
        <w:t xml:space="preserve"> if you’re interested or have any questions.</w:t>
      </w:r>
    </w:p>
    <w:p w14:paraId="558B90C3" w14:textId="77777777" w:rsidR="00B20090" w:rsidRDefault="00B20090">
      <w:pPr>
        <w:spacing w:line="240" w:lineRule="auto"/>
        <w:ind w:left="360" w:hanging="360"/>
        <w:rPr>
          <w:sz w:val="20"/>
          <w:szCs w:val="20"/>
        </w:rPr>
      </w:pPr>
    </w:p>
    <w:p w14:paraId="663D5B09" w14:textId="77777777" w:rsidR="00B20090" w:rsidRDefault="004D0FF8">
      <w:pPr>
        <w:numPr>
          <w:ilvl w:val="0"/>
          <w:numId w:val="43"/>
        </w:numPr>
        <w:spacing w:line="240" w:lineRule="auto"/>
        <w:ind w:hanging="360"/>
        <w:rPr>
          <w:sz w:val="20"/>
          <w:szCs w:val="20"/>
        </w:rPr>
      </w:pPr>
      <w:r>
        <w:rPr>
          <w:sz w:val="20"/>
          <w:szCs w:val="20"/>
        </w:rPr>
        <w:t xml:space="preserve">Each ILO must electronically submit an Organization Transition Report by EOY to their advisors. This should be </w:t>
      </w:r>
      <w:r>
        <w:rPr>
          <w:sz w:val="20"/>
          <w:szCs w:val="20"/>
        </w:rPr>
        <w:t>required for each executive board position, so future advisors and students know what has been done in the past. A template will be available to advisors on the HRE Microsoft Team.</w:t>
      </w:r>
    </w:p>
    <w:p w14:paraId="5ADA4C13" w14:textId="77777777" w:rsidR="00B20090" w:rsidRDefault="00B20090">
      <w:pPr>
        <w:spacing w:line="240" w:lineRule="auto"/>
        <w:ind w:left="720"/>
        <w:rPr>
          <w:sz w:val="20"/>
          <w:szCs w:val="20"/>
        </w:rPr>
      </w:pPr>
    </w:p>
    <w:p w14:paraId="03A54CA6" w14:textId="77777777" w:rsidR="00B20090" w:rsidRDefault="004D0FF8">
      <w:pPr>
        <w:numPr>
          <w:ilvl w:val="0"/>
          <w:numId w:val="43"/>
        </w:numPr>
        <w:spacing w:line="240" w:lineRule="auto"/>
        <w:ind w:hanging="360"/>
        <w:rPr>
          <w:sz w:val="20"/>
          <w:szCs w:val="20"/>
        </w:rPr>
      </w:pPr>
      <w:r>
        <w:rPr>
          <w:sz w:val="20"/>
          <w:szCs w:val="20"/>
        </w:rPr>
        <w:t>Each ILO must host at least two general body meetings each month, but we k</w:t>
      </w:r>
      <w:r>
        <w:rPr>
          <w:sz w:val="20"/>
          <w:szCs w:val="20"/>
        </w:rPr>
        <w:t>now that most ILOs meet weekly.</w:t>
      </w:r>
    </w:p>
    <w:p w14:paraId="777A2450" w14:textId="77777777" w:rsidR="00B20090" w:rsidRDefault="00B20090">
      <w:pPr>
        <w:spacing w:line="240" w:lineRule="auto"/>
        <w:ind w:left="720"/>
        <w:rPr>
          <w:sz w:val="20"/>
          <w:szCs w:val="20"/>
        </w:rPr>
      </w:pPr>
    </w:p>
    <w:p w14:paraId="23D0111E" w14:textId="77777777" w:rsidR="00B20090" w:rsidRDefault="004D0FF8">
      <w:pPr>
        <w:numPr>
          <w:ilvl w:val="0"/>
          <w:numId w:val="43"/>
        </w:numPr>
        <w:spacing w:line="240" w:lineRule="auto"/>
        <w:ind w:hanging="360"/>
        <w:rPr>
          <w:color w:val="333333"/>
          <w:sz w:val="20"/>
          <w:szCs w:val="20"/>
        </w:rPr>
      </w:pPr>
      <w:r>
        <w:rPr>
          <w:color w:val="333333"/>
          <w:sz w:val="20"/>
          <w:szCs w:val="20"/>
        </w:rPr>
        <w:t xml:space="preserve">Each ILO is required to host at least one executive board meeting per month; however, it is advised that you meet twice per month at minimum due to the multiple responsibilities that may arise. This should be determined at </w:t>
      </w:r>
      <w:r>
        <w:rPr>
          <w:color w:val="333333"/>
          <w:sz w:val="20"/>
          <w:szCs w:val="20"/>
        </w:rPr>
        <w:t>the discretion of the advisor(s) in consultation with the ILO president.</w:t>
      </w:r>
    </w:p>
    <w:p w14:paraId="002D6FB6" w14:textId="77777777" w:rsidR="00B20090" w:rsidRDefault="00B20090">
      <w:pPr>
        <w:spacing w:line="240" w:lineRule="auto"/>
        <w:rPr>
          <w:sz w:val="20"/>
          <w:szCs w:val="20"/>
        </w:rPr>
      </w:pPr>
    </w:p>
    <w:p w14:paraId="6A235B5A" w14:textId="77777777" w:rsidR="00B20090" w:rsidRDefault="004D0FF8">
      <w:pPr>
        <w:numPr>
          <w:ilvl w:val="0"/>
          <w:numId w:val="43"/>
        </w:numPr>
        <w:spacing w:line="240" w:lineRule="auto"/>
        <w:ind w:hanging="360"/>
        <w:rPr>
          <w:sz w:val="20"/>
          <w:szCs w:val="20"/>
        </w:rPr>
      </w:pPr>
      <w:r>
        <w:rPr>
          <w:sz w:val="20"/>
          <w:szCs w:val="20"/>
        </w:rPr>
        <w:t xml:space="preserve">Each ILO must provide information to the Leadership &amp; Involvement Specialist about events for the Involved Living Newsletter.  </w:t>
      </w:r>
    </w:p>
    <w:p w14:paraId="69747B6A" w14:textId="77777777" w:rsidR="00B20090" w:rsidRDefault="004D0FF8">
      <w:pPr>
        <w:numPr>
          <w:ilvl w:val="0"/>
          <w:numId w:val="43"/>
        </w:numPr>
        <w:spacing w:before="200" w:line="240" w:lineRule="auto"/>
        <w:ind w:hanging="360"/>
      </w:pPr>
      <w:r>
        <w:rPr>
          <w:color w:val="000000"/>
          <w:sz w:val="20"/>
          <w:szCs w:val="20"/>
        </w:rPr>
        <w:t>Using a variety of marketing strategies, each ILO must</w:t>
      </w:r>
      <w:r>
        <w:rPr>
          <w:color w:val="000000"/>
          <w:sz w:val="20"/>
          <w:szCs w:val="20"/>
        </w:rPr>
        <w:t xml:space="preserve"> communicate events to students. It is suggested to promote your events at least seven (7) days prior to the event. </w:t>
      </w:r>
    </w:p>
    <w:p w14:paraId="34AF7311" w14:textId="77777777" w:rsidR="00B20090" w:rsidRDefault="00B20090">
      <w:pPr>
        <w:spacing w:line="240" w:lineRule="auto"/>
        <w:rPr>
          <w:sz w:val="20"/>
          <w:szCs w:val="20"/>
        </w:rPr>
      </w:pPr>
    </w:p>
    <w:p w14:paraId="49DE19AF" w14:textId="77777777" w:rsidR="00B20090" w:rsidRDefault="004D0FF8">
      <w:pPr>
        <w:numPr>
          <w:ilvl w:val="0"/>
          <w:numId w:val="43"/>
        </w:numPr>
        <w:spacing w:line="240" w:lineRule="auto"/>
        <w:ind w:hanging="360"/>
        <w:rPr>
          <w:sz w:val="20"/>
          <w:szCs w:val="20"/>
        </w:rPr>
      </w:pPr>
      <w:r>
        <w:rPr>
          <w:sz w:val="20"/>
          <w:szCs w:val="20"/>
        </w:rPr>
        <w:t>Each ILO should maintain an electronic database of photos and digital fliers used throughout the year to include in the end of year ILO Tr</w:t>
      </w:r>
      <w:r>
        <w:rPr>
          <w:sz w:val="20"/>
          <w:szCs w:val="20"/>
        </w:rPr>
        <w:t>ansition report.</w:t>
      </w:r>
    </w:p>
    <w:p w14:paraId="688C257D" w14:textId="77777777" w:rsidR="00B20090" w:rsidRDefault="00B20090">
      <w:pPr>
        <w:spacing w:line="240" w:lineRule="auto"/>
        <w:ind w:left="720"/>
        <w:rPr>
          <w:sz w:val="20"/>
          <w:szCs w:val="20"/>
        </w:rPr>
      </w:pPr>
    </w:p>
    <w:p w14:paraId="63872139" w14:textId="77777777" w:rsidR="00B20090" w:rsidRDefault="004D0FF8">
      <w:pPr>
        <w:numPr>
          <w:ilvl w:val="0"/>
          <w:numId w:val="43"/>
        </w:numPr>
        <w:spacing w:line="240" w:lineRule="auto"/>
        <w:ind w:hanging="360"/>
        <w:rPr>
          <w:sz w:val="20"/>
          <w:szCs w:val="20"/>
        </w:rPr>
      </w:pPr>
      <w:r>
        <w:rPr>
          <w:sz w:val="20"/>
          <w:szCs w:val="20"/>
        </w:rPr>
        <w:t>Before the end of January, each ILO must collaborate with a senior staff advisor to organize and host an internal leadership development &amp; planning retreat.</w:t>
      </w:r>
    </w:p>
    <w:p w14:paraId="5212685D" w14:textId="77777777" w:rsidR="00B20090" w:rsidRDefault="00B20090">
      <w:pPr>
        <w:spacing w:line="240" w:lineRule="auto"/>
        <w:rPr>
          <w:sz w:val="20"/>
          <w:szCs w:val="20"/>
        </w:rPr>
      </w:pPr>
    </w:p>
    <w:p w14:paraId="273A9DC4" w14:textId="77777777" w:rsidR="00B20090" w:rsidRDefault="004D0FF8">
      <w:pPr>
        <w:numPr>
          <w:ilvl w:val="0"/>
          <w:numId w:val="43"/>
        </w:numPr>
        <w:spacing w:line="240" w:lineRule="auto"/>
        <w:ind w:hanging="360"/>
        <w:rPr>
          <w:sz w:val="20"/>
          <w:szCs w:val="20"/>
        </w:rPr>
      </w:pPr>
      <w:r>
        <w:rPr>
          <w:sz w:val="20"/>
          <w:szCs w:val="20"/>
        </w:rPr>
        <w:t>Recruitment of a new executive board member for the following academic year must</w:t>
      </w:r>
      <w:r>
        <w:rPr>
          <w:sz w:val="20"/>
          <w:szCs w:val="20"/>
        </w:rPr>
        <w:t xml:space="preserve"> be completed in the spring semester prior. Only if vacant positions still exist can there be a fall recruitment process that can be initiated to fill remaining vacancies.</w:t>
      </w:r>
    </w:p>
    <w:p w14:paraId="0EC323D9" w14:textId="77777777" w:rsidR="00B20090" w:rsidRDefault="00B20090">
      <w:pPr>
        <w:spacing w:line="240" w:lineRule="auto"/>
        <w:rPr>
          <w:sz w:val="20"/>
          <w:szCs w:val="20"/>
        </w:rPr>
      </w:pPr>
    </w:p>
    <w:p w14:paraId="6F4305C9" w14:textId="77777777" w:rsidR="00B20090" w:rsidRDefault="004D0FF8">
      <w:pPr>
        <w:numPr>
          <w:ilvl w:val="0"/>
          <w:numId w:val="43"/>
        </w:numPr>
        <w:spacing w:line="240" w:lineRule="auto"/>
        <w:ind w:hanging="360"/>
        <w:rPr>
          <w:sz w:val="20"/>
          <w:szCs w:val="20"/>
        </w:rPr>
      </w:pPr>
      <w:r>
        <w:rPr>
          <w:sz w:val="20"/>
          <w:szCs w:val="20"/>
        </w:rPr>
        <w:t>*Due to agreements with HRE, RHAC and BSA need to have their 2024-2025 executive bo</w:t>
      </w:r>
      <w:r>
        <w:rPr>
          <w:sz w:val="20"/>
          <w:szCs w:val="20"/>
        </w:rPr>
        <w:t xml:space="preserve">ard recruitment completed in early February. This date may change to align with when returning students need to submit their housing contracts. Rosters should be sent to Leah </w:t>
      </w:r>
      <w:hyperlink r:id="rId37">
        <w:r>
          <w:rPr>
            <w:color w:val="0563C1"/>
            <w:sz w:val="20"/>
            <w:szCs w:val="20"/>
            <w:u w:val="single"/>
          </w:rPr>
          <w:t>wheeler.1110@osu.edu*</w:t>
        </w:r>
      </w:hyperlink>
      <w:r>
        <w:rPr>
          <w:sz w:val="20"/>
          <w:szCs w:val="20"/>
        </w:rPr>
        <w:t xml:space="preserve"> More information to be shared later.</w:t>
      </w:r>
    </w:p>
    <w:p w14:paraId="7941D492" w14:textId="77777777" w:rsidR="00B20090" w:rsidRDefault="00B20090">
      <w:pPr>
        <w:pBdr>
          <w:top w:val="nil"/>
          <w:left w:val="nil"/>
          <w:bottom w:val="nil"/>
          <w:right w:val="nil"/>
          <w:between w:val="nil"/>
        </w:pBdr>
        <w:ind w:left="720"/>
        <w:rPr>
          <w:color w:val="000000"/>
          <w:sz w:val="20"/>
          <w:szCs w:val="20"/>
        </w:rPr>
      </w:pPr>
    </w:p>
    <w:p w14:paraId="6D84DC3F" w14:textId="77777777" w:rsidR="00B20090" w:rsidRDefault="004D0FF8">
      <w:pPr>
        <w:jc w:val="center"/>
        <w:rPr>
          <w:b/>
          <w:color w:val="000000"/>
          <w:sz w:val="28"/>
          <w:szCs w:val="28"/>
          <w:u w:val="single"/>
        </w:rPr>
      </w:pPr>
      <w:bookmarkStart w:id="22" w:name="bookmark=id.gse5fw5yo56k" w:colFirst="0" w:colLast="0"/>
      <w:bookmarkEnd w:id="22"/>
      <w:r>
        <w:rPr>
          <w:b/>
          <w:color w:val="000000"/>
          <w:sz w:val="28"/>
          <w:szCs w:val="28"/>
          <w:u w:val="single"/>
        </w:rPr>
        <w:t>Important Links</w:t>
      </w:r>
    </w:p>
    <w:p w14:paraId="1D025CCB" w14:textId="77777777" w:rsidR="00B20090" w:rsidRDefault="00B20090">
      <w:pPr>
        <w:rPr>
          <w:b/>
          <w:color w:val="000000"/>
          <w:sz w:val="28"/>
          <w:szCs w:val="28"/>
          <w:u w:val="single"/>
        </w:rPr>
      </w:pPr>
    </w:p>
    <w:p w14:paraId="7EAE8D9E" w14:textId="77777777" w:rsidR="00B20090" w:rsidRDefault="004D0FF8">
      <w:pPr>
        <w:numPr>
          <w:ilvl w:val="0"/>
          <w:numId w:val="33"/>
        </w:numPr>
        <w:pBdr>
          <w:top w:val="nil"/>
          <w:left w:val="nil"/>
          <w:bottom w:val="nil"/>
          <w:right w:val="nil"/>
          <w:between w:val="nil"/>
        </w:pBdr>
        <w:rPr>
          <w:b/>
          <w:color w:val="C00000"/>
          <w:u w:val="single"/>
        </w:rPr>
      </w:pPr>
      <w:hyperlink r:id="rId38">
        <w:r>
          <w:rPr>
            <w:b/>
            <w:color w:val="0563C1"/>
            <w:u w:val="single"/>
          </w:rPr>
          <w:t>"Advising" Folder</w:t>
        </w:r>
      </w:hyperlink>
      <w:r>
        <w:rPr>
          <w:b/>
          <w:color w:val="000000"/>
        </w:rPr>
        <w:t xml:space="preserve"> </w:t>
      </w:r>
    </w:p>
    <w:p w14:paraId="097BD73E" w14:textId="77777777" w:rsidR="00B20090" w:rsidRDefault="004D0FF8">
      <w:pPr>
        <w:numPr>
          <w:ilvl w:val="1"/>
          <w:numId w:val="33"/>
        </w:numPr>
        <w:pBdr>
          <w:top w:val="nil"/>
          <w:left w:val="nil"/>
          <w:bottom w:val="nil"/>
          <w:right w:val="nil"/>
          <w:between w:val="nil"/>
        </w:pBdr>
        <w:rPr>
          <w:b/>
          <w:color w:val="C00000"/>
          <w:u w:val="single"/>
        </w:rPr>
      </w:pPr>
      <w:r>
        <w:rPr>
          <w:color w:val="000000"/>
        </w:rPr>
        <w:t>This folder in Teams includes majority of the</w:t>
      </w:r>
      <w:r>
        <w:rPr>
          <w:color w:val="000000"/>
        </w:rPr>
        <w:t xml:space="preserve"> training materials and resources.</w:t>
      </w:r>
    </w:p>
    <w:p w14:paraId="6EFD2E47" w14:textId="77777777" w:rsidR="00B20090" w:rsidRDefault="00B20090">
      <w:pPr>
        <w:pBdr>
          <w:top w:val="nil"/>
          <w:left w:val="nil"/>
          <w:bottom w:val="nil"/>
          <w:right w:val="nil"/>
          <w:between w:val="nil"/>
        </w:pBdr>
        <w:ind w:left="720"/>
        <w:rPr>
          <w:b/>
          <w:color w:val="C00000"/>
          <w:u w:val="single"/>
        </w:rPr>
      </w:pPr>
    </w:p>
    <w:p w14:paraId="01E541F3" w14:textId="77777777" w:rsidR="00B20090" w:rsidRDefault="004D0FF8">
      <w:pPr>
        <w:numPr>
          <w:ilvl w:val="0"/>
          <w:numId w:val="33"/>
        </w:numPr>
        <w:pBdr>
          <w:top w:val="nil"/>
          <w:left w:val="nil"/>
          <w:bottom w:val="nil"/>
          <w:right w:val="nil"/>
          <w:between w:val="nil"/>
        </w:pBdr>
        <w:rPr>
          <w:b/>
          <w:color w:val="C00000"/>
          <w:sz w:val="24"/>
          <w:szCs w:val="24"/>
          <w:u w:val="single"/>
        </w:rPr>
      </w:pPr>
      <w:hyperlink r:id="rId39">
        <w:r>
          <w:rPr>
            <w:b/>
            <w:color w:val="0563C1"/>
            <w:u w:val="single"/>
          </w:rPr>
          <w:t>Involved Living Website “IL Resources” Tab</w:t>
        </w:r>
      </w:hyperlink>
    </w:p>
    <w:p w14:paraId="531FA6F9" w14:textId="77777777" w:rsidR="00B20090" w:rsidRDefault="004D0FF8">
      <w:pPr>
        <w:numPr>
          <w:ilvl w:val="1"/>
          <w:numId w:val="33"/>
        </w:numPr>
        <w:pBdr>
          <w:top w:val="nil"/>
          <w:left w:val="nil"/>
          <w:bottom w:val="nil"/>
          <w:right w:val="nil"/>
          <w:between w:val="nil"/>
        </w:pBdr>
        <w:rPr>
          <w:b/>
          <w:color w:val="C00000"/>
          <w:u w:val="single"/>
        </w:rPr>
      </w:pPr>
      <w:r>
        <w:rPr>
          <w:color w:val="000000"/>
          <w:sz w:val="20"/>
          <w:szCs w:val="20"/>
        </w:rPr>
        <w:t>This webpage will have linked documents once updated for 23-24 and have HRE and other campus resources listed.</w:t>
      </w:r>
    </w:p>
    <w:p w14:paraId="005571EF" w14:textId="77777777" w:rsidR="00B20090" w:rsidRDefault="00B20090">
      <w:pPr>
        <w:pBdr>
          <w:top w:val="nil"/>
          <w:left w:val="nil"/>
          <w:bottom w:val="nil"/>
          <w:right w:val="nil"/>
          <w:between w:val="nil"/>
        </w:pBdr>
        <w:ind w:left="1440"/>
        <w:rPr>
          <w:b/>
          <w:color w:val="C00000"/>
          <w:u w:val="single"/>
        </w:rPr>
      </w:pPr>
    </w:p>
    <w:p w14:paraId="69008F46" w14:textId="77777777" w:rsidR="00B20090" w:rsidRDefault="004D0FF8">
      <w:pPr>
        <w:numPr>
          <w:ilvl w:val="0"/>
          <w:numId w:val="33"/>
        </w:numPr>
        <w:pBdr>
          <w:top w:val="nil"/>
          <w:left w:val="nil"/>
          <w:bottom w:val="nil"/>
          <w:right w:val="nil"/>
          <w:between w:val="nil"/>
        </w:pBdr>
        <w:rPr>
          <w:b/>
          <w:color w:val="C00000"/>
          <w:u w:val="single"/>
        </w:rPr>
      </w:pPr>
      <w:hyperlink r:id="rId40">
        <w:r>
          <w:rPr>
            <w:b/>
            <w:color w:val="0563C1"/>
            <w:u w:val="single"/>
          </w:rPr>
          <w:t>Advisor Important Dates for 2023-2024</w:t>
        </w:r>
      </w:hyperlink>
    </w:p>
    <w:p w14:paraId="55856C23" w14:textId="77777777" w:rsidR="00B20090" w:rsidRDefault="00B20090">
      <w:pPr>
        <w:pBdr>
          <w:top w:val="nil"/>
          <w:left w:val="nil"/>
          <w:bottom w:val="nil"/>
          <w:right w:val="nil"/>
          <w:between w:val="nil"/>
        </w:pBdr>
        <w:ind w:left="720"/>
        <w:rPr>
          <w:b/>
          <w:color w:val="C00000"/>
          <w:u w:val="single"/>
        </w:rPr>
      </w:pPr>
    </w:p>
    <w:p w14:paraId="7A925EAA" w14:textId="77777777" w:rsidR="00B20090" w:rsidRDefault="004D0FF8">
      <w:pPr>
        <w:numPr>
          <w:ilvl w:val="0"/>
          <w:numId w:val="33"/>
        </w:numPr>
        <w:pBdr>
          <w:top w:val="nil"/>
          <w:left w:val="nil"/>
          <w:bottom w:val="nil"/>
          <w:right w:val="nil"/>
          <w:between w:val="nil"/>
        </w:pBdr>
        <w:rPr>
          <w:b/>
          <w:color w:val="000000"/>
        </w:rPr>
      </w:pPr>
      <w:hyperlink r:id="rId41">
        <w:r>
          <w:rPr>
            <w:b/>
            <w:color w:val="0563C1"/>
            <w:u w:val="single"/>
          </w:rPr>
          <w:t>Community Council Application Process Materials Folder</w:t>
        </w:r>
      </w:hyperlink>
      <w:r>
        <w:rPr>
          <w:b/>
          <w:color w:val="000000"/>
        </w:rPr>
        <w:t xml:space="preserve"> </w:t>
      </w:r>
    </w:p>
    <w:p w14:paraId="5C46ABCC" w14:textId="77777777" w:rsidR="00B20090" w:rsidRDefault="00B20090">
      <w:pPr>
        <w:pBdr>
          <w:top w:val="nil"/>
          <w:left w:val="nil"/>
          <w:bottom w:val="nil"/>
          <w:right w:val="nil"/>
          <w:between w:val="nil"/>
        </w:pBdr>
        <w:ind w:left="720"/>
        <w:rPr>
          <w:color w:val="000000"/>
        </w:rPr>
      </w:pPr>
    </w:p>
    <w:p w14:paraId="1E399DAF" w14:textId="77777777" w:rsidR="00B20090" w:rsidRDefault="004D0FF8">
      <w:pPr>
        <w:numPr>
          <w:ilvl w:val="0"/>
          <w:numId w:val="33"/>
        </w:numPr>
        <w:pBdr>
          <w:top w:val="nil"/>
          <w:left w:val="nil"/>
          <w:bottom w:val="nil"/>
          <w:right w:val="nil"/>
          <w:between w:val="nil"/>
        </w:pBdr>
        <w:rPr>
          <w:b/>
          <w:color w:val="000000"/>
        </w:rPr>
      </w:pPr>
      <w:hyperlink r:id="rId42">
        <w:r>
          <w:rPr>
            <w:b/>
            <w:color w:val="0563C1"/>
            <w:u w:val="single"/>
          </w:rPr>
          <w:t>ILO Transition Reports Folder</w:t>
        </w:r>
      </w:hyperlink>
    </w:p>
    <w:p w14:paraId="2362FD9F" w14:textId="77777777" w:rsidR="00B20090" w:rsidRDefault="00B20090">
      <w:pPr>
        <w:pBdr>
          <w:top w:val="nil"/>
          <w:left w:val="nil"/>
          <w:bottom w:val="nil"/>
          <w:right w:val="nil"/>
          <w:between w:val="nil"/>
        </w:pBdr>
        <w:ind w:left="720"/>
        <w:rPr>
          <w:color w:val="000000"/>
          <w:sz w:val="24"/>
          <w:szCs w:val="24"/>
        </w:rPr>
      </w:pPr>
    </w:p>
    <w:p w14:paraId="27A87556" w14:textId="77777777" w:rsidR="00B20090" w:rsidRDefault="004D0FF8">
      <w:pPr>
        <w:numPr>
          <w:ilvl w:val="0"/>
          <w:numId w:val="33"/>
        </w:numPr>
        <w:pBdr>
          <w:top w:val="nil"/>
          <w:left w:val="nil"/>
          <w:bottom w:val="nil"/>
          <w:right w:val="nil"/>
          <w:between w:val="nil"/>
        </w:pBdr>
        <w:rPr>
          <w:color w:val="000000"/>
          <w:sz w:val="24"/>
          <w:szCs w:val="24"/>
        </w:rPr>
      </w:pPr>
      <w:r>
        <w:rPr>
          <w:b/>
          <w:color w:val="C00000"/>
          <w:sz w:val="24"/>
          <w:szCs w:val="24"/>
        </w:rPr>
        <w:t>Leadership &amp; Involvement Specialist</w:t>
      </w:r>
      <w:r>
        <w:rPr>
          <w:b/>
          <w:color w:val="C00000"/>
          <w:sz w:val="24"/>
          <w:szCs w:val="24"/>
        </w:rPr>
        <w:t xml:space="preserve"> Email: Leah Wheeler at </w:t>
      </w:r>
      <w:hyperlink r:id="rId43">
        <w:r>
          <w:rPr>
            <w:b/>
            <w:color w:val="0563C1"/>
            <w:sz w:val="24"/>
            <w:szCs w:val="24"/>
            <w:u w:val="single"/>
          </w:rPr>
          <w:t>wheeler.1110@osu.edu</w:t>
        </w:r>
      </w:hyperlink>
      <w:r>
        <w:rPr>
          <w:color w:val="000000"/>
          <w:sz w:val="24"/>
          <w:szCs w:val="24"/>
        </w:rPr>
        <w:t xml:space="preserve"> </w:t>
      </w:r>
    </w:p>
    <w:p w14:paraId="04AA1D0B" w14:textId="77777777" w:rsidR="00B20090" w:rsidRDefault="00B20090"/>
    <w:p w14:paraId="0D28D656" w14:textId="77777777" w:rsidR="00B20090" w:rsidRDefault="00B20090">
      <w:pPr>
        <w:rPr>
          <w:sz w:val="28"/>
          <w:szCs w:val="28"/>
        </w:rPr>
      </w:pPr>
    </w:p>
    <w:sectPr w:rsidR="00B20090">
      <w:footerReference w:type="default" r:id="rId44"/>
      <w:footerReference w:type="first" r:id="rId4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1CE6" w14:textId="77777777" w:rsidR="00000000" w:rsidRDefault="004D0FF8">
      <w:pPr>
        <w:spacing w:line="240" w:lineRule="auto"/>
      </w:pPr>
      <w:r>
        <w:separator/>
      </w:r>
    </w:p>
  </w:endnote>
  <w:endnote w:type="continuationSeparator" w:id="0">
    <w:p w14:paraId="6356CA1C" w14:textId="77777777" w:rsidR="00000000" w:rsidRDefault="004D0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C9E2" w14:textId="77777777" w:rsidR="00B20090" w:rsidRDefault="00B20090">
    <w:pPr>
      <w:widowControl w:val="0"/>
      <w:pBdr>
        <w:top w:val="nil"/>
        <w:left w:val="nil"/>
        <w:bottom w:val="nil"/>
        <w:right w:val="nil"/>
        <w:between w:val="nil"/>
      </w:pBdr>
      <w:rPr>
        <w:color w:val="000000"/>
      </w:rPr>
    </w:pPr>
  </w:p>
  <w:tbl>
    <w:tblPr>
      <w:tblStyle w:val="a7"/>
      <w:tblW w:w="10800" w:type="dxa"/>
      <w:tblLayout w:type="fixed"/>
      <w:tblLook w:val="0400" w:firstRow="0" w:lastRow="0" w:firstColumn="0" w:lastColumn="0" w:noHBand="0" w:noVBand="1"/>
    </w:tblPr>
    <w:tblGrid>
      <w:gridCol w:w="3600"/>
      <w:gridCol w:w="3600"/>
      <w:gridCol w:w="3600"/>
    </w:tblGrid>
    <w:tr w:rsidR="00B20090" w14:paraId="347BEA3E" w14:textId="77777777">
      <w:tc>
        <w:tcPr>
          <w:tcW w:w="3600" w:type="dxa"/>
        </w:tcPr>
        <w:p w14:paraId="70E8A1AA" w14:textId="77777777" w:rsidR="00B20090" w:rsidRDefault="00B20090">
          <w:pPr>
            <w:pBdr>
              <w:top w:val="nil"/>
              <w:left w:val="nil"/>
              <w:bottom w:val="nil"/>
              <w:right w:val="nil"/>
              <w:between w:val="nil"/>
            </w:pBdr>
            <w:tabs>
              <w:tab w:val="center" w:pos="4680"/>
              <w:tab w:val="right" w:pos="9360"/>
            </w:tabs>
            <w:spacing w:line="240" w:lineRule="auto"/>
            <w:ind w:left="-115"/>
            <w:rPr>
              <w:color w:val="000000"/>
            </w:rPr>
          </w:pPr>
        </w:p>
      </w:tc>
      <w:tc>
        <w:tcPr>
          <w:tcW w:w="3600" w:type="dxa"/>
        </w:tcPr>
        <w:p w14:paraId="278EEA4D" w14:textId="77777777" w:rsidR="00B20090" w:rsidRDefault="00B20090">
          <w:pPr>
            <w:pBdr>
              <w:top w:val="nil"/>
              <w:left w:val="nil"/>
              <w:bottom w:val="nil"/>
              <w:right w:val="nil"/>
              <w:between w:val="nil"/>
            </w:pBdr>
            <w:tabs>
              <w:tab w:val="center" w:pos="4680"/>
              <w:tab w:val="right" w:pos="9360"/>
            </w:tabs>
            <w:spacing w:line="240" w:lineRule="auto"/>
            <w:jc w:val="center"/>
            <w:rPr>
              <w:color w:val="000000"/>
            </w:rPr>
          </w:pPr>
        </w:p>
      </w:tc>
      <w:tc>
        <w:tcPr>
          <w:tcW w:w="3600" w:type="dxa"/>
        </w:tcPr>
        <w:p w14:paraId="30BF430C" w14:textId="77777777" w:rsidR="00B20090" w:rsidRDefault="00B20090">
          <w:pPr>
            <w:pBdr>
              <w:top w:val="nil"/>
              <w:left w:val="nil"/>
              <w:bottom w:val="nil"/>
              <w:right w:val="nil"/>
              <w:between w:val="nil"/>
            </w:pBdr>
            <w:tabs>
              <w:tab w:val="center" w:pos="4680"/>
              <w:tab w:val="right" w:pos="9360"/>
            </w:tabs>
            <w:spacing w:line="240" w:lineRule="auto"/>
            <w:ind w:right="-115"/>
            <w:jc w:val="right"/>
            <w:rPr>
              <w:color w:val="000000"/>
            </w:rPr>
          </w:pPr>
        </w:p>
      </w:tc>
    </w:tr>
  </w:tbl>
  <w:p w14:paraId="10D61FEC" w14:textId="77777777" w:rsidR="00B20090" w:rsidRDefault="00B20090">
    <w:pPr>
      <w:tabs>
        <w:tab w:val="left" w:pos="7935"/>
      </w:tabs>
      <w:spacing w:before="200"/>
      <w:rPr>
        <w:b/>
        <w:color w:val="C00000"/>
        <w:sz w:val="24"/>
        <w:szCs w:val="24"/>
        <w:u w:val="single"/>
      </w:rPr>
    </w:pPr>
  </w:p>
  <w:p w14:paraId="01935A95" w14:textId="77777777" w:rsidR="00B20090" w:rsidRDefault="00B20090">
    <w:pPr>
      <w:tabs>
        <w:tab w:val="center" w:pos="4680"/>
        <w:tab w:val="right" w:pos="9360"/>
      </w:tabs>
    </w:pPr>
  </w:p>
  <w:p w14:paraId="0D06C24D" w14:textId="77777777" w:rsidR="00B20090" w:rsidRDefault="00B20090">
    <w:pPr>
      <w:pBdr>
        <w:top w:val="nil"/>
        <w:left w:val="nil"/>
        <w:bottom w:val="nil"/>
        <w:right w:val="nil"/>
        <w:between w:val="nil"/>
      </w:pBdr>
      <w:tabs>
        <w:tab w:val="center" w:pos="4680"/>
        <w:tab w:val="right" w:pos="9360"/>
      </w:tabs>
      <w:spacing w:line="240" w:lineRule="auto"/>
      <w:rPr>
        <w:b/>
        <w:color w:val="C00000"/>
        <w:sz w:val="24"/>
        <w:szCs w:val="24"/>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BD65" w14:textId="77777777" w:rsidR="00B20090" w:rsidRDefault="00B20090">
    <w:pPr>
      <w:widowControl w:val="0"/>
      <w:pBdr>
        <w:top w:val="nil"/>
        <w:left w:val="nil"/>
        <w:bottom w:val="nil"/>
        <w:right w:val="nil"/>
        <w:between w:val="nil"/>
      </w:pBdr>
      <w:rPr>
        <w:sz w:val="28"/>
        <w:szCs w:val="28"/>
      </w:rPr>
    </w:pPr>
  </w:p>
  <w:tbl>
    <w:tblPr>
      <w:tblStyle w:val="a6"/>
      <w:tblW w:w="10800" w:type="dxa"/>
      <w:tblLayout w:type="fixed"/>
      <w:tblLook w:val="0400" w:firstRow="0" w:lastRow="0" w:firstColumn="0" w:lastColumn="0" w:noHBand="0" w:noVBand="1"/>
    </w:tblPr>
    <w:tblGrid>
      <w:gridCol w:w="3600"/>
      <w:gridCol w:w="3600"/>
      <w:gridCol w:w="3600"/>
    </w:tblGrid>
    <w:tr w:rsidR="00B20090" w14:paraId="5C07B1B0" w14:textId="77777777">
      <w:tc>
        <w:tcPr>
          <w:tcW w:w="3600" w:type="dxa"/>
        </w:tcPr>
        <w:p w14:paraId="175E8756" w14:textId="77777777" w:rsidR="00B20090" w:rsidRDefault="00B20090">
          <w:pPr>
            <w:pBdr>
              <w:top w:val="nil"/>
              <w:left w:val="nil"/>
              <w:bottom w:val="nil"/>
              <w:right w:val="nil"/>
              <w:between w:val="nil"/>
            </w:pBdr>
            <w:tabs>
              <w:tab w:val="center" w:pos="4680"/>
              <w:tab w:val="right" w:pos="9360"/>
            </w:tabs>
            <w:spacing w:line="240" w:lineRule="auto"/>
            <w:ind w:left="-115"/>
            <w:rPr>
              <w:color w:val="000000"/>
            </w:rPr>
          </w:pPr>
        </w:p>
      </w:tc>
      <w:tc>
        <w:tcPr>
          <w:tcW w:w="3600" w:type="dxa"/>
        </w:tcPr>
        <w:p w14:paraId="207AB833" w14:textId="77777777" w:rsidR="00B20090" w:rsidRDefault="00B20090">
          <w:pPr>
            <w:pBdr>
              <w:top w:val="nil"/>
              <w:left w:val="nil"/>
              <w:bottom w:val="nil"/>
              <w:right w:val="nil"/>
              <w:between w:val="nil"/>
            </w:pBdr>
            <w:tabs>
              <w:tab w:val="center" w:pos="4680"/>
              <w:tab w:val="right" w:pos="9360"/>
            </w:tabs>
            <w:spacing w:line="240" w:lineRule="auto"/>
            <w:jc w:val="center"/>
            <w:rPr>
              <w:color w:val="000000"/>
            </w:rPr>
          </w:pPr>
        </w:p>
      </w:tc>
      <w:tc>
        <w:tcPr>
          <w:tcW w:w="3600" w:type="dxa"/>
        </w:tcPr>
        <w:p w14:paraId="1EF94639" w14:textId="77777777" w:rsidR="00B20090" w:rsidRDefault="00B20090">
          <w:pPr>
            <w:pBdr>
              <w:top w:val="nil"/>
              <w:left w:val="nil"/>
              <w:bottom w:val="nil"/>
              <w:right w:val="nil"/>
              <w:between w:val="nil"/>
            </w:pBdr>
            <w:tabs>
              <w:tab w:val="center" w:pos="4680"/>
              <w:tab w:val="right" w:pos="9360"/>
            </w:tabs>
            <w:spacing w:line="240" w:lineRule="auto"/>
            <w:ind w:right="-115"/>
            <w:jc w:val="right"/>
            <w:rPr>
              <w:color w:val="000000"/>
            </w:rPr>
          </w:pPr>
        </w:p>
      </w:tc>
    </w:tr>
  </w:tbl>
  <w:p w14:paraId="2E389F3E" w14:textId="77777777" w:rsidR="00B20090" w:rsidRDefault="00B2009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8E12" w14:textId="77777777" w:rsidR="00000000" w:rsidRDefault="004D0FF8">
      <w:pPr>
        <w:spacing w:line="240" w:lineRule="auto"/>
      </w:pPr>
      <w:r>
        <w:separator/>
      </w:r>
    </w:p>
  </w:footnote>
  <w:footnote w:type="continuationSeparator" w:id="0">
    <w:p w14:paraId="30638229" w14:textId="77777777" w:rsidR="00000000" w:rsidRDefault="004D0F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EF0"/>
    <w:multiLevelType w:val="multilevel"/>
    <w:tmpl w:val="FCBE93B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00063"/>
    <w:multiLevelType w:val="multilevel"/>
    <w:tmpl w:val="FFDC42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2F228B2"/>
    <w:multiLevelType w:val="multilevel"/>
    <w:tmpl w:val="F80E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894AC6"/>
    <w:multiLevelType w:val="multilevel"/>
    <w:tmpl w:val="9EF0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4C57ED"/>
    <w:multiLevelType w:val="multilevel"/>
    <w:tmpl w:val="AD34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883812"/>
    <w:multiLevelType w:val="multilevel"/>
    <w:tmpl w:val="84C2A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BF6D95"/>
    <w:multiLevelType w:val="multilevel"/>
    <w:tmpl w:val="9DCE8A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2C4268"/>
    <w:multiLevelType w:val="multilevel"/>
    <w:tmpl w:val="AB264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E6C0B"/>
    <w:multiLevelType w:val="multilevel"/>
    <w:tmpl w:val="44BC6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6E34BE"/>
    <w:multiLevelType w:val="multilevel"/>
    <w:tmpl w:val="1CB6D772"/>
    <w:lvl w:ilvl="0">
      <w:start w:val="1"/>
      <w:numFmt w:val="upperLetter"/>
      <w:lvlText w:val="%1."/>
      <w:lvlJc w:val="left"/>
      <w:pPr>
        <w:ind w:left="720" w:firstLine="360"/>
      </w:pPr>
      <w:rPr>
        <w:b/>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8732CE0"/>
    <w:multiLevelType w:val="multilevel"/>
    <w:tmpl w:val="7A186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45CC3"/>
    <w:multiLevelType w:val="multilevel"/>
    <w:tmpl w:val="C8969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2A4E28"/>
    <w:multiLevelType w:val="multilevel"/>
    <w:tmpl w:val="57DA9E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5A281C"/>
    <w:multiLevelType w:val="multilevel"/>
    <w:tmpl w:val="CC325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0F2549"/>
    <w:multiLevelType w:val="multilevel"/>
    <w:tmpl w:val="4A10AD5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8283F2E"/>
    <w:multiLevelType w:val="multilevel"/>
    <w:tmpl w:val="1C3EE9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997456A"/>
    <w:multiLevelType w:val="multilevel"/>
    <w:tmpl w:val="8F1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B50DC1"/>
    <w:multiLevelType w:val="multilevel"/>
    <w:tmpl w:val="937ED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FC96C82"/>
    <w:multiLevelType w:val="multilevel"/>
    <w:tmpl w:val="FB2A05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B70614"/>
    <w:multiLevelType w:val="multilevel"/>
    <w:tmpl w:val="D67E5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029C2"/>
    <w:multiLevelType w:val="multilevel"/>
    <w:tmpl w:val="6C708D24"/>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3F4CB8"/>
    <w:multiLevelType w:val="multilevel"/>
    <w:tmpl w:val="E83CF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C58403C"/>
    <w:multiLevelType w:val="multilevel"/>
    <w:tmpl w:val="0246AC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AD02A6"/>
    <w:multiLevelType w:val="multilevel"/>
    <w:tmpl w:val="A8E62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622339"/>
    <w:multiLevelType w:val="multilevel"/>
    <w:tmpl w:val="DEC6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A03DF8"/>
    <w:multiLevelType w:val="multilevel"/>
    <w:tmpl w:val="4558BEBE"/>
    <w:lvl w:ilvl="0">
      <w:start w:val="1"/>
      <w:numFmt w:val="decimal"/>
      <w:lvlText w:val="%1."/>
      <w:lvlJc w:val="left"/>
      <w:pPr>
        <w:ind w:left="720" w:firstLine="360"/>
      </w:pPr>
      <w:rPr>
        <w:b/>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43A2983"/>
    <w:multiLevelType w:val="multilevel"/>
    <w:tmpl w:val="8E28FD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810535"/>
    <w:multiLevelType w:val="multilevel"/>
    <w:tmpl w:val="EF8C6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951D34"/>
    <w:multiLevelType w:val="multilevel"/>
    <w:tmpl w:val="1222FEC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D9631BD"/>
    <w:multiLevelType w:val="multilevel"/>
    <w:tmpl w:val="CD96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475A27"/>
    <w:multiLevelType w:val="multilevel"/>
    <w:tmpl w:val="8BBAD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2A12546"/>
    <w:multiLevelType w:val="multilevel"/>
    <w:tmpl w:val="46489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876544"/>
    <w:multiLevelType w:val="multilevel"/>
    <w:tmpl w:val="7A14D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693D1D"/>
    <w:multiLevelType w:val="multilevel"/>
    <w:tmpl w:val="8E1C2E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CFA2B9D"/>
    <w:multiLevelType w:val="multilevel"/>
    <w:tmpl w:val="9ED4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C30C54"/>
    <w:multiLevelType w:val="multilevel"/>
    <w:tmpl w:val="33F0E24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4286B"/>
    <w:multiLevelType w:val="multilevel"/>
    <w:tmpl w:val="7E645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F53F4F"/>
    <w:multiLevelType w:val="multilevel"/>
    <w:tmpl w:val="D5E425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877F7F"/>
    <w:multiLevelType w:val="multilevel"/>
    <w:tmpl w:val="1D2C86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E881D94"/>
    <w:multiLevelType w:val="multilevel"/>
    <w:tmpl w:val="FDF41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996897"/>
    <w:multiLevelType w:val="multilevel"/>
    <w:tmpl w:val="4F84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3F16D1"/>
    <w:multiLevelType w:val="multilevel"/>
    <w:tmpl w:val="EF8E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8C71B5"/>
    <w:multiLevelType w:val="multilevel"/>
    <w:tmpl w:val="F4E245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51D2AE3"/>
    <w:multiLevelType w:val="multilevel"/>
    <w:tmpl w:val="13DA1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1D52FF"/>
    <w:multiLevelType w:val="multilevel"/>
    <w:tmpl w:val="A12E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9210C3"/>
    <w:multiLevelType w:val="multilevel"/>
    <w:tmpl w:val="77B846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7C854CE5"/>
    <w:multiLevelType w:val="multilevel"/>
    <w:tmpl w:val="8A58D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8120389">
    <w:abstractNumId w:val="0"/>
  </w:num>
  <w:num w:numId="2" w16cid:durableId="296884244">
    <w:abstractNumId w:val="6"/>
  </w:num>
  <w:num w:numId="3" w16cid:durableId="354697546">
    <w:abstractNumId w:val="14"/>
  </w:num>
  <w:num w:numId="4" w16cid:durableId="1832137311">
    <w:abstractNumId w:val="37"/>
  </w:num>
  <w:num w:numId="5" w16cid:durableId="1393307747">
    <w:abstractNumId w:val="25"/>
  </w:num>
  <w:num w:numId="6" w16cid:durableId="425732555">
    <w:abstractNumId w:val="3"/>
  </w:num>
  <w:num w:numId="7" w16cid:durableId="656422747">
    <w:abstractNumId w:val="44"/>
  </w:num>
  <w:num w:numId="8" w16cid:durableId="1017972847">
    <w:abstractNumId w:val="18"/>
  </w:num>
  <w:num w:numId="9" w16cid:durableId="1395162614">
    <w:abstractNumId w:val="22"/>
  </w:num>
  <w:num w:numId="10" w16cid:durableId="1063913360">
    <w:abstractNumId w:val="12"/>
  </w:num>
  <w:num w:numId="11" w16cid:durableId="1032345694">
    <w:abstractNumId w:val="46"/>
  </w:num>
  <w:num w:numId="12" w16cid:durableId="717362101">
    <w:abstractNumId w:val="10"/>
  </w:num>
  <w:num w:numId="13" w16cid:durableId="1937908275">
    <w:abstractNumId w:val="27"/>
  </w:num>
  <w:num w:numId="14" w16cid:durableId="1114399614">
    <w:abstractNumId w:val="29"/>
  </w:num>
  <w:num w:numId="15" w16cid:durableId="665669347">
    <w:abstractNumId w:val="45"/>
  </w:num>
  <w:num w:numId="16" w16cid:durableId="1095253016">
    <w:abstractNumId w:val="42"/>
  </w:num>
  <w:num w:numId="17" w16cid:durableId="912545919">
    <w:abstractNumId w:val="8"/>
  </w:num>
  <w:num w:numId="18" w16cid:durableId="87386542">
    <w:abstractNumId w:val="31"/>
  </w:num>
  <w:num w:numId="19" w16cid:durableId="1919903154">
    <w:abstractNumId w:val="24"/>
  </w:num>
  <w:num w:numId="20" w16cid:durableId="329991336">
    <w:abstractNumId w:val="15"/>
  </w:num>
  <w:num w:numId="21" w16cid:durableId="208303206">
    <w:abstractNumId w:val="30"/>
  </w:num>
  <w:num w:numId="22" w16cid:durableId="1639072231">
    <w:abstractNumId w:val="32"/>
  </w:num>
  <w:num w:numId="23" w16cid:durableId="171994408">
    <w:abstractNumId w:val="2"/>
  </w:num>
  <w:num w:numId="24" w16cid:durableId="1187674567">
    <w:abstractNumId w:val="5"/>
  </w:num>
  <w:num w:numId="25" w16cid:durableId="1430391672">
    <w:abstractNumId w:val="35"/>
  </w:num>
  <w:num w:numId="26" w16cid:durableId="303583600">
    <w:abstractNumId w:val="1"/>
  </w:num>
  <w:num w:numId="27" w16cid:durableId="1878547389">
    <w:abstractNumId w:val="33"/>
  </w:num>
  <w:num w:numId="28" w16cid:durableId="1549029183">
    <w:abstractNumId w:val="38"/>
  </w:num>
  <w:num w:numId="29" w16cid:durableId="1631011901">
    <w:abstractNumId w:val="7"/>
  </w:num>
  <w:num w:numId="30" w16cid:durableId="2120485012">
    <w:abstractNumId w:val="39"/>
  </w:num>
  <w:num w:numId="31" w16cid:durableId="1090006855">
    <w:abstractNumId w:val="19"/>
  </w:num>
  <w:num w:numId="32" w16cid:durableId="1157454376">
    <w:abstractNumId w:val="13"/>
  </w:num>
  <w:num w:numId="33" w16cid:durableId="1259875993">
    <w:abstractNumId w:val="20"/>
  </w:num>
  <w:num w:numId="34" w16cid:durableId="1604146570">
    <w:abstractNumId w:val="34"/>
  </w:num>
  <w:num w:numId="35" w16cid:durableId="776295735">
    <w:abstractNumId w:val="43"/>
  </w:num>
  <w:num w:numId="36" w16cid:durableId="1055545121">
    <w:abstractNumId w:val="4"/>
  </w:num>
  <w:num w:numId="37" w16cid:durableId="263730820">
    <w:abstractNumId w:val="17"/>
  </w:num>
  <w:num w:numId="38" w16cid:durableId="2096978050">
    <w:abstractNumId w:val="21"/>
  </w:num>
  <w:num w:numId="39" w16cid:durableId="2112118011">
    <w:abstractNumId w:val="16"/>
  </w:num>
  <w:num w:numId="40" w16cid:durableId="1946572415">
    <w:abstractNumId w:val="11"/>
  </w:num>
  <w:num w:numId="41" w16cid:durableId="1287856745">
    <w:abstractNumId w:val="9"/>
  </w:num>
  <w:num w:numId="42" w16cid:durableId="334574248">
    <w:abstractNumId w:val="41"/>
  </w:num>
  <w:num w:numId="43" w16cid:durableId="908809626">
    <w:abstractNumId w:val="28"/>
  </w:num>
  <w:num w:numId="44" w16cid:durableId="1502157073">
    <w:abstractNumId w:val="36"/>
  </w:num>
  <w:num w:numId="45" w16cid:durableId="1934239705">
    <w:abstractNumId w:val="23"/>
  </w:num>
  <w:num w:numId="46" w16cid:durableId="120156621">
    <w:abstractNumId w:val="26"/>
  </w:num>
  <w:num w:numId="47" w16cid:durableId="10277518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90"/>
    <w:rsid w:val="004D0FF8"/>
    <w:rsid w:val="009E2820"/>
    <w:rsid w:val="00B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EE0A"/>
  <w15:docId w15:val="{32574FC0-4D35-47BC-8114-B4E35D8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5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511F"/>
    <w:rPr>
      <w:b/>
      <w:bCs/>
    </w:rPr>
  </w:style>
  <w:style w:type="character" w:customStyle="1" w:styleId="CommentSubjectChar">
    <w:name w:val="Comment Subject Char"/>
    <w:basedOn w:val="CommentTextChar"/>
    <w:link w:val="CommentSubject"/>
    <w:uiPriority w:val="99"/>
    <w:semiHidden/>
    <w:rsid w:val="00EB511F"/>
    <w:rPr>
      <w:b/>
      <w:bCs/>
      <w:sz w:val="20"/>
      <w:szCs w:val="20"/>
    </w:rPr>
  </w:style>
  <w:style w:type="paragraph" w:styleId="Revision">
    <w:name w:val="Revision"/>
    <w:hidden/>
    <w:uiPriority w:val="99"/>
    <w:semiHidden/>
    <w:rsid w:val="00EB511F"/>
    <w:pPr>
      <w:spacing w:line="240" w:lineRule="auto"/>
    </w:pPr>
  </w:style>
  <w:style w:type="paragraph" w:styleId="ListParagraph">
    <w:name w:val="List Paragraph"/>
    <w:basedOn w:val="Normal"/>
    <w:uiPriority w:val="34"/>
    <w:qFormat/>
    <w:rsid w:val="00EB511F"/>
    <w:pPr>
      <w:ind w:left="720"/>
      <w:contextualSpacing/>
    </w:pPr>
  </w:style>
  <w:style w:type="character" w:styleId="Strong">
    <w:name w:val="Strong"/>
    <w:basedOn w:val="DefaultParagraphFont"/>
    <w:uiPriority w:val="22"/>
    <w:qFormat/>
    <w:rsid w:val="0072354B"/>
    <w:rPr>
      <w:b/>
      <w:bCs/>
    </w:rPr>
  </w:style>
  <w:style w:type="paragraph" w:styleId="TOCHeading">
    <w:name w:val="TOC Heading"/>
    <w:basedOn w:val="Heading1"/>
    <w:next w:val="Normal"/>
    <w:uiPriority w:val="39"/>
    <w:unhideWhenUsed/>
    <w:qFormat/>
    <w:rsid w:val="0072354B"/>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72354B"/>
    <w:pPr>
      <w:spacing w:after="100" w:line="259" w:lineRule="auto"/>
      <w:ind w:left="216"/>
    </w:pPr>
    <w:rPr>
      <w:rFonts w:asciiTheme="minorHAnsi" w:eastAsiaTheme="minorEastAsia" w:hAnsiTheme="minorHAnsi" w:cs="Times New Roman"/>
    </w:rPr>
  </w:style>
  <w:style w:type="paragraph" w:styleId="TOC1">
    <w:name w:val="toc 1"/>
    <w:basedOn w:val="Normal"/>
    <w:next w:val="Normal"/>
    <w:autoRedefine/>
    <w:uiPriority w:val="39"/>
    <w:unhideWhenUsed/>
    <w:rsid w:val="002B47A0"/>
    <w:pPr>
      <w:tabs>
        <w:tab w:val="right" w:leader="dot" w:pos="10790"/>
      </w:tabs>
      <w:spacing w:after="100" w:line="259" w:lineRule="auto"/>
      <w:outlineLvl w:val="0"/>
    </w:pPr>
    <w:rPr>
      <w:rFonts w:eastAsiaTheme="minorEastAsia" w:cs="Times New Roman"/>
      <w:b/>
    </w:rPr>
  </w:style>
  <w:style w:type="paragraph" w:styleId="TOC3">
    <w:name w:val="toc 3"/>
    <w:basedOn w:val="Normal"/>
    <w:next w:val="Normal"/>
    <w:autoRedefine/>
    <w:uiPriority w:val="39"/>
    <w:unhideWhenUsed/>
    <w:rsid w:val="002B47A0"/>
    <w:pPr>
      <w:spacing w:after="100" w:line="259" w:lineRule="auto"/>
      <w:ind w:left="446"/>
    </w:pPr>
    <w:rPr>
      <w:rFonts w:asciiTheme="minorHAnsi" w:eastAsiaTheme="minorEastAsia" w:hAnsiTheme="minorHAnsi" w:cs="Times New Roman"/>
    </w:rPr>
  </w:style>
  <w:style w:type="table" w:styleId="TableGrid">
    <w:name w:val="Table Grid"/>
    <w:basedOn w:val="TableNormal"/>
    <w:uiPriority w:val="39"/>
    <w:rsid w:val="00CB4EA1"/>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3BD"/>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0E415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2528B"/>
    <w:pPr>
      <w:tabs>
        <w:tab w:val="center" w:pos="4680"/>
        <w:tab w:val="right" w:pos="9360"/>
      </w:tabs>
      <w:spacing w:line="240" w:lineRule="auto"/>
    </w:pPr>
  </w:style>
  <w:style w:type="character" w:customStyle="1" w:styleId="HeaderChar">
    <w:name w:val="Header Char"/>
    <w:basedOn w:val="DefaultParagraphFont"/>
    <w:link w:val="Header"/>
    <w:uiPriority w:val="99"/>
    <w:rsid w:val="0052528B"/>
  </w:style>
  <w:style w:type="paragraph" w:styleId="Footer">
    <w:name w:val="footer"/>
    <w:basedOn w:val="Normal"/>
    <w:link w:val="FooterChar"/>
    <w:uiPriority w:val="99"/>
    <w:unhideWhenUsed/>
    <w:rsid w:val="0052528B"/>
    <w:pPr>
      <w:tabs>
        <w:tab w:val="center" w:pos="4680"/>
        <w:tab w:val="right" w:pos="9360"/>
      </w:tabs>
      <w:spacing w:line="240" w:lineRule="auto"/>
    </w:pPr>
  </w:style>
  <w:style w:type="character" w:customStyle="1" w:styleId="FooterChar">
    <w:name w:val="Footer Char"/>
    <w:basedOn w:val="DefaultParagraphFont"/>
    <w:link w:val="Footer"/>
    <w:uiPriority w:val="99"/>
    <w:rsid w:val="0052528B"/>
  </w:style>
  <w:style w:type="character" w:styleId="Hyperlink">
    <w:name w:val="Hyperlink"/>
    <w:basedOn w:val="DefaultParagraphFont"/>
    <w:uiPriority w:val="99"/>
    <w:unhideWhenUsed/>
    <w:rsid w:val="00666438"/>
    <w:rPr>
      <w:color w:val="0563C1" w:themeColor="hyperlink"/>
      <w:u w:val="single"/>
    </w:rPr>
  </w:style>
  <w:style w:type="paragraph" w:styleId="BodyText">
    <w:name w:val="Body Text"/>
    <w:basedOn w:val="Normal"/>
    <w:link w:val="BodyTextChar"/>
    <w:uiPriority w:val="1"/>
    <w:qFormat/>
    <w:rsid w:val="00F73AAB"/>
    <w:pPr>
      <w:widowControl w:val="0"/>
      <w:spacing w:line="240" w:lineRule="auto"/>
      <w:ind w:left="20"/>
    </w:pPr>
    <w:rPr>
      <w:rFonts w:cstheme="minorBidi"/>
    </w:rPr>
  </w:style>
  <w:style w:type="character" w:customStyle="1" w:styleId="BodyTextChar">
    <w:name w:val="Body Text Char"/>
    <w:basedOn w:val="DefaultParagraphFont"/>
    <w:link w:val="BodyText"/>
    <w:uiPriority w:val="1"/>
    <w:rsid w:val="00F73AAB"/>
    <w:rPr>
      <w:rFonts w:cstheme="minorBidi"/>
      <w:color w:val="auto"/>
    </w:rPr>
  </w:style>
  <w:style w:type="paragraph" w:customStyle="1" w:styleId="TOCPreference">
    <w:name w:val="TOC Preference"/>
    <w:basedOn w:val="Normal"/>
    <w:link w:val="TOCPreferenceChar"/>
    <w:autoRedefine/>
    <w:qFormat/>
    <w:rsid w:val="000F18C8"/>
    <w:pPr>
      <w:tabs>
        <w:tab w:val="left" w:pos="7935"/>
      </w:tabs>
      <w:spacing w:before="200"/>
    </w:pPr>
    <w:rPr>
      <w:color w:val="C00000"/>
      <w:sz w:val="24"/>
      <w:szCs w:val="24"/>
      <w:u w:val="single"/>
    </w:rPr>
  </w:style>
  <w:style w:type="paragraph" w:styleId="IntenseQuote">
    <w:name w:val="Intense Quote"/>
    <w:basedOn w:val="Normal"/>
    <w:next w:val="Normal"/>
    <w:link w:val="IntenseQuoteChar"/>
    <w:uiPriority w:val="30"/>
    <w:qFormat/>
    <w:rsid w:val="002B47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OCPreferenceChar">
    <w:name w:val="TOC Preference Char"/>
    <w:basedOn w:val="DefaultParagraphFont"/>
    <w:link w:val="TOCPreference"/>
    <w:rsid w:val="000F18C8"/>
    <w:rPr>
      <w:color w:val="C00000"/>
      <w:sz w:val="24"/>
      <w:szCs w:val="24"/>
      <w:u w:val="single"/>
    </w:rPr>
  </w:style>
  <w:style w:type="character" w:customStyle="1" w:styleId="IntenseQuoteChar">
    <w:name w:val="Intense Quote Char"/>
    <w:basedOn w:val="DefaultParagraphFont"/>
    <w:link w:val="IntenseQuote"/>
    <w:uiPriority w:val="30"/>
    <w:rsid w:val="002B47A0"/>
    <w:rPr>
      <w:i/>
      <w:iCs/>
      <w:color w:val="5B9BD5" w:themeColor="accent1"/>
    </w:r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1581C"/>
    <w:rPr>
      <w:color w:val="954F72" w:themeColor="followedHyperlink"/>
      <w:u w:val="single"/>
    </w:rPr>
  </w:style>
  <w:style w:type="character" w:customStyle="1" w:styleId="normaltextrun">
    <w:name w:val="normaltextrun"/>
    <w:basedOn w:val="DefaultParagraphFont"/>
    <w:rsid w:val="0034205A"/>
  </w:style>
  <w:style w:type="paragraph" w:styleId="NoSpacing">
    <w:name w:val="No Spacing"/>
    <w:uiPriority w:val="1"/>
    <w:qFormat/>
    <w:rsid w:val="0034205A"/>
    <w:pPr>
      <w:spacing w:line="240" w:lineRule="auto"/>
    </w:pPr>
    <w:rPr>
      <w:rFonts w:asciiTheme="minorHAnsi" w:eastAsiaTheme="minorHAnsi" w:hAnsiTheme="minorHAnsi" w:cstheme="minorBidi"/>
    </w:rPr>
  </w:style>
  <w:style w:type="paragraph" w:customStyle="1" w:styleId="paragraph">
    <w:name w:val="paragraph"/>
    <w:basedOn w:val="Normal"/>
    <w:rsid w:val="00342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B0FCA"/>
  </w:style>
  <w:style w:type="paragraph" w:customStyle="1" w:styleId="Default">
    <w:name w:val="Default"/>
    <w:rsid w:val="0008536A"/>
    <w:pPr>
      <w:autoSpaceDE w:val="0"/>
      <w:autoSpaceDN w:val="0"/>
      <w:adjustRightInd w:val="0"/>
      <w:spacing w:line="240" w:lineRule="auto"/>
    </w:pPr>
    <w:rPr>
      <w:sz w:val="24"/>
      <w:szCs w:val="24"/>
    </w:rPr>
  </w:style>
  <w:style w:type="table" w:customStyle="1" w:styleId="Calendar3">
    <w:name w:val="Calendar 3"/>
    <w:basedOn w:val="TableNormal"/>
    <w:uiPriority w:val="99"/>
    <w:qFormat/>
    <w:rsid w:val="006C2057"/>
    <w:pPr>
      <w:spacing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styleId="UnresolvedMention">
    <w:name w:val="Unresolved Mention"/>
    <w:basedOn w:val="DefaultParagraphFont"/>
    <w:uiPriority w:val="99"/>
    <w:semiHidden/>
    <w:unhideWhenUsed/>
    <w:rsid w:val="00C54930"/>
    <w:rPr>
      <w:color w:val="605E5C"/>
      <w:shd w:val="clear" w:color="auto" w:fill="E1DFDD"/>
    </w:rPr>
  </w:style>
  <w:style w:type="character" w:styleId="Mention">
    <w:name w:val="Mention"/>
    <w:basedOn w:val="DefaultParagraphFont"/>
    <w:uiPriority w:val="99"/>
    <w:unhideWhenUsed/>
    <w:rsid w:val="00AB1936"/>
    <w:rPr>
      <w:color w:val="2B579A"/>
      <w:shd w:val="clear" w:color="auto" w:fill="E1DFDD"/>
    </w:rPr>
  </w:style>
  <w:style w:type="table" w:customStyle="1" w:styleId="a">
    <w:basedOn w:val="TableNormal"/>
    <w:pPr>
      <w:spacing w:line="240" w:lineRule="auto"/>
      <w:jc w:val="right"/>
    </w:pPr>
    <w:rPr>
      <w:rFonts w:ascii="Calibri" w:eastAsia="Calibri" w:hAnsi="Calibri" w:cs="Calibri"/>
      <w:color w:val="000000"/>
    </w:rPr>
    <w:tblPr>
      <w:tblStyleRowBandSize w:val="1"/>
      <w:tblStyleColBandSize w:val="1"/>
    </w:tblPr>
  </w:style>
  <w:style w:type="table" w:customStyle="1" w:styleId="a0">
    <w:basedOn w:val="TableNormal"/>
    <w:pPr>
      <w:spacing w:line="240" w:lineRule="auto"/>
      <w:jc w:val="right"/>
    </w:pPr>
    <w:rPr>
      <w:rFonts w:ascii="Calibri" w:eastAsia="Calibri" w:hAnsi="Calibri" w:cs="Calibri"/>
      <w:color w:val="000000"/>
    </w:rPr>
    <w:tblPr>
      <w:tblStyleRowBandSize w:val="1"/>
      <w:tblStyleColBandSize w:val="1"/>
    </w:tblPr>
  </w:style>
  <w:style w:type="table" w:customStyle="1" w:styleId="a1">
    <w:basedOn w:val="TableNormal"/>
    <w:pPr>
      <w:spacing w:line="240" w:lineRule="auto"/>
      <w:jc w:val="right"/>
    </w:pPr>
    <w:rPr>
      <w:rFonts w:ascii="Calibri" w:eastAsia="Calibri" w:hAnsi="Calibri" w:cs="Calibri"/>
      <w:color w:val="000000"/>
    </w:rPr>
    <w:tblPr>
      <w:tblStyleRowBandSize w:val="1"/>
      <w:tblStyleColBandSize w:val="1"/>
    </w:tblPr>
  </w:style>
  <w:style w:type="table" w:customStyle="1" w:styleId="a2">
    <w:basedOn w:val="TableNormal"/>
    <w:pPr>
      <w:spacing w:line="240" w:lineRule="auto"/>
      <w:jc w:val="right"/>
    </w:pPr>
    <w:rPr>
      <w:rFonts w:ascii="Calibri" w:eastAsia="Calibri" w:hAnsi="Calibri" w:cs="Calibri"/>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line="240" w:lineRule="auto"/>
      <w:jc w:val="right"/>
    </w:pPr>
    <w:rPr>
      <w:rFonts w:ascii="Calibri" w:eastAsia="Calibri" w:hAnsi="Calibri" w:cs="Calibri"/>
      <w:color w:val="00000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pPr>
      <w:spacing w:line="240" w:lineRule="auto"/>
      <w:jc w:val="right"/>
    </w:pPr>
    <w:rPr>
      <w:rFonts w:ascii="Calibri" w:eastAsia="Calibri" w:hAnsi="Calibri" w:cs="Calibri"/>
      <w:color w:val="00000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Wheeler.1110@osu.edu" TargetMode="External"/><Relationship Id="rId18" Type="http://schemas.openxmlformats.org/officeDocument/2006/relationships/hyperlink" Target="mailto:CSLS@osu.edu" TargetMode="External"/><Relationship Id="rId26" Type="http://schemas.openxmlformats.org/officeDocument/2006/relationships/hyperlink" Target="https://activities.osu.edu/involvement/student_organizations/requirements/registration/" TargetMode="External"/><Relationship Id="rId39" Type="http://schemas.openxmlformats.org/officeDocument/2006/relationships/hyperlink" Target="https://involvedliving.osu.edu/admin/il-resources/" TargetMode="External"/><Relationship Id="rId21" Type="http://schemas.openxmlformats.org/officeDocument/2006/relationships/hyperlink" Target="https://legal.osu.edu/" TargetMode="External"/><Relationship Id="rId34" Type="http://schemas.openxmlformats.org/officeDocument/2006/relationships/hyperlink" Target="https://buckeyemailosu.sharepoint.com/:x:/s/ResidenceLife21-22SharedDocuments/EfcBDWppVI9Bg0E3zzNCJOYB5tZZPxMQycs_ZSDntUUheA?e=odv6A8" TargetMode="External"/><Relationship Id="rId42" Type="http://schemas.openxmlformats.org/officeDocument/2006/relationships/hyperlink" Target="https://buckeyemailosu.sharepoint.com/:f:/r/sites/ResidenceLife21-22SharedDocuments/Shared%20Documents/General/Advising/Involved%20Living%20Organizations/Z.%20ILO%20Transition%20Reports?csf=1&amp;web=1&amp;e=CBqQ7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ansen.453@osu.edu" TargetMode="External"/><Relationship Id="rId29" Type="http://schemas.openxmlformats.org/officeDocument/2006/relationships/hyperlink" Target="https://www.otms.nrhh.org/submit-an-o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udentlife.osu.edu/secure/marketing/" TargetMode="External"/><Relationship Id="rId32" Type="http://schemas.openxmlformats.org/officeDocument/2006/relationships/hyperlink" Target="https://activities.osu.edu/involvement/student_organizations/requirements/registration/" TargetMode="External"/><Relationship Id="rId37" Type="http://schemas.openxmlformats.org/officeDocument/2006/relationships/hyperlink" Target="about:blank" TargetMode="External"/><Relationship Id="rId40" Type="http://schemas.openxmlformats.org/officeDocument/2006/relationships/hyperlink" Target="https://buckeyemailosu.sharepoint.com/:w:/r/sites/ResidenceLife21-22SharedDocuments/Shared%20Documents/General/Advising/Advisor%20Resources/2023%20Advisor%20Training%20Materials/%2723-%2724%20Advisor%20Important%20Dates.docx?d=wf231c6ee705c4b91825715f3a7de6908&amp;csf=1&amp;web=1&amp;e=GGTkC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dkins.358@osu.edu" TargetMode="External"/><Relationship Id="rId23" Type="http://schemas.openxmlformats.org/officeDocument/2006/relationships/hyperlink" Target="mailto:Lewis.1464@osu.edu" TargetMode="External"/><Relationship Id="rId28" Type="http://schemas.openxmlformats.org/officeDocument/2006/relationships/hyperlink" Target="https://involvedliving.osu.edu/posts/documents/erezlife-tutorial.docx" TargetMode="External"/><Relationship Id="rId36" Type="http://schemas.openxmlformats.org/officeDocument/2006/relationships/hyperlink" Target="mailto:wheeler.1110@osu.edu" TargetMode="External"/><Relationship Id="rId10" Type="http://schemas.openxmlformats.org/officeDocument/2006/relationships/endnotes" Target="endnotes.xml"/><Relationship Id="rId19" Type="http://schemas.openxmlformats.org/officeDocument/2006/relationships/hyperlink" Target="https://studentlife.osu.edu/about/resources-and-policies/coca-cola-beverage-donations" TargetMode="External"/><Relationship Id="rId31" Type="http://schemas.openxmlformats.org/officeDocument/2006/relationships/hyperlink" Target="https://activities.osu.edu/secure/studentorg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osu.edu/ILCalendar" TargetMode="External"/><Relationship Id="rId22" Type="http://schemas.openxmlformats.org/officeDocument/2006/relationships/image" Target="media/image2.png"/><Relationship Id="rId27" Type="http://schemas.openxmlformats.org/officeDocument/2006/relationships/hyperlink" Target="https://docs.google.com/spreadsheets/d/1JPiEGW3EdHXfuiK2-bFSoHahfjeENzeFGM-3_JCRSgc/edit" TargetMode="External"/><Relationship Id="rId30" Type="http://schemas.openxmlformats.org/officeDocument/2006/relationships/hyperlink" Target="https://advising.osu.edu/academic-statuses" TargetMode="External"/><Relationship Id="rId35" Type="http://schemas.openxmlformats.org/officeDocument/2006/relationships/hyperlink" Target="mailto:Wheeler.1110@osu.edu" TargetMode="External"/><Relationship Id="rId43" Type="http://schemas.openxmlformats.org/officeDocument/2006/relationships/hyperlink" Target="mailto:wheeler.1110@os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uckeyemailosu.sharepoint.com/:w:/s/StudentLifeSocialMediaCommunity/EbFbiJ5JETZMizD5ImdHKjABaUwL-XvC3nHolLfVsO-g9A?e=Ldv9ga" TargetMode="External"/><Relationship Id="rId17" Type="http://schemas.openxmlformats.org/officeDocument/2006/relationships/hyperlink" Target="mailto:bell.1927@osu.edu" TargetMode="External"/><Relationship Id="rId25" Type="http://schemas.openxmlformats.org/officeDocument/2006/relationships/hyperlink" Target="https://buckeyemailosu.sharepoint.com/:x:/s/ResidenceLife21-22SharedDocuments/ETYD47cg0tRErWztdSJBSu8BxHqtu4_5pAWNu96SqXd9NA?e=ykOCH8" TargetMode="External"/><Relationship Id="rId33" Type="http://schemas.openxmlformats.org/officeDocument/2006/relationships/hyperlink" Target="https://activities.osu.edu/involvement/student_organizations/requirements/training/" TargetMode="External"/><Relationship Id="rId38" Type="http://schemas.openxmlformats.org/officeDocument/2006/relationships/hyperlink" Target="https://buckeyemailosu.sharepoint.com/:f:/r/sites/ResidenceLife21-22SharedDocuments/Shared%20Documents/General/Advising?csf=1&amp;web=1&amp;e=jnY7Xh" TargetMode="External"/><Relationship Id="rId46" Type="http://schemas.openxmlformats.org/officeDocument/2006/relationships/fontTable" Target="fontTable.xml"/><Relationship Id="rId20" Type="http://schemas.openxmlformats.org/officeDocument/2006/relationships/hyperlink" Target="https://studentlife.osu.edu/secure/marketing/" TargetMode="External"/><Relationship Id="rId41" Type="http://schemas.openxmlformats.org/officeDocument/2006/relationships/hyperlink" Target="https://buckeyemailosu.sharepoint.com/:f:/r/sites/ResidenceLife21-22SharedDocuments/Shared%20Documents/General/Advising/Community%20Councils/Community%20Council%20Application%20Process%20Materials?csf=1&amp;web=1&amp;e=eWg0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8ig0TjCg23O858LEc7JL531PcA==">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527A66E3AF2014481D9A1EE61166536" ma:contentTypeVersion="15" ma:contentTypeDescription="Create a new document." ma:contentTypeScope="" ma:versionID="07415502b89e5812cef93b155fdc80f3">
  <xsd:schema xmlns:xsd="http://www.w3.org/2001/XMLSchema" xmlns:xs="http://www.w3.org/2001/XMLSchema" xmlns:p="http://schemas.microsoft.com/office/2006/metadata/properties" xmlns:ns2="db0ca6da-04e5-4013-9793-e5dd30ac205b" xmlns:ns3="cb499f31-2720-4a5e-a679-32ab333b2e19" targetNamespace="http://schemas.microsoft.com/office/2006/metadata/properties" ma:root="true" ma:fieldsID="1954e18a6c169e96c59b0dee64da71c4" ns2:_="" ns3:_="">
    <xsd:import namespace="db0ca6da-04e5-4013-9793-e5dd30ac205b"/>
    <xsd:import namespace="cb499f31-2720-4a5e-a679-32ab333b2e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a6da-04e5-4013-9793-e5dd30ac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99f31-2720-4a5e-a679-32ab333b2e1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28b984-11cd-4555-b65b-ca156c4ac972}" ma:internalName="TaxCatchAll" ma:showField="CatchAllData" ma:web="cb499f31-2720-4a5e-a679-32ab333b2e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499f31-2720-4a5e-a679-32ab333b2e19" xsi:nil="true"/>
    <lcf76f155ced4ddcb4097134ff3c332f xmlns="db0ca6da-04e5-4013-9793-e5dd30ac2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D7C38C-7C6F-4D01-9836-CD1CA93A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a6da-04e5-4013-9793-e5dd30ac205b"/>
    <ds:schemaRef ds:uri="cb499f31-2720-4a5e-a679-32ab333b2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2D2E-93D7-495C-9EF6-4CC677C045F8}">
  <ds:schemaRefs>
    <ds:schemaRef ds:uri="http://schemas.microsoft.com/sharepoint/v3/contenttype/forms"/>
  </ds:schemaRefs>
</ds:datastoreItem>
</file>

<file path=customXml/itemProps4.xml><?xml version="1.0" encoding="utf-8"?>
<ds:datastoreItem xmlns:ds="http://schemas.openxmlformats.org/officeDocument/2006/customXml" ds:itemID="{EC580548-9FE1-4F37-B2C3-C5238F0F977E}">
  <ds:schemaRefs>
    <ds:schemaRef ds:uri="db0ca6da-04e5-4013-9793-e5dd30ac205b"/>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cb499f31-2720-4a5e-a679-32ab333b2e1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7231</Words>
  <Characters>41219</Characters>
  <Application>Microsoft Office Word</Application>
  <DocSecurity>0</DocSecurity>
  <Lines>343</Lines>
  <Paragraphs>96</Paragraphs>
  <ScaleCrop>false</ScaleCrop>
  <Company>Office of Student Life</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Jasmine</dc:creator>
  <cp:lastModifiedBy>Wheeler, Leah</cp:lastModifiedBy>
  <cp:revision>3</cp:revision>
  <dcterms:created xsi:type="dcterms:W3CDTF">2023-08-28T19:22:00Z</dcterms:created>
  <dcterms:modified xsi:type="dcterms:W3CDTF">2023-08-28T19:24:00Z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0x0101008527A66E3AF2014481D9A1EE61166536</vt:lpwstr>
  </property>
  <property fmtid="{D5CDD505-2E9C-101B-9397-08002B2CF9AE}" pid="3" name="Order">
    <vt:r8>365300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